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19FEE21">
        <w:tc>
          <w:tcPr>
            <w:tcW w:w="1617" w:type="dxa"/>
          </w:tcPr>
          <w:p w14:paraId="15BF0867" w14:textId="77777777" w:rsidR="0012209D" w:rsidRDefault="0012209D" w:rsidP="00C06539">
            <w:r>
              <w:t>Last updated:</w:t>
            </w:r>
          </w:p>
        </w:tc>
        <w:tc>
          <w:tcPr>
            <w:tcW w:w="8418" w:type="dxa"/>
          </w:tcPr>
          <w:p w14:paraId="15BF0868" w14:textId="0CA6D2CF" w:rsidR="0012209D" w:rsidRDefault="001A5730" w:rsidP="00C06539">
            <w:r w:rsidRPr="0091326A">
              <w:rPr>
                <w:color w:val="000000" w:themeColor="text1"/>
              </w:rPr>
              <w:t>January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9627" w:type="dxa"/>
        <w:tblLook w:val="04A0" w:firstRow="1" w:lastRow="0" w:firstColumn="1" w:lastColumn="0" w:noHBand="0" w:noVBand="1"/>
      </w:tblPr>
      <w:tblGrid>
        <w:gridCol w:w="2340"/>
        <w:gridCol w:w="4719"/>
        <w:gridCol w:w="845"/>
        <w:gridCol w:w="1723"/>
      </w:tblGrid>
      <w:tr w:rsidR="0012209D" w14:paraId="15BF086F" w14:textId="77777777" w:rsidTr="0E7769BE">
        <w:tc>
          <w:tcPr>
            <w:tcW w:w="2340" w:type="dxa"/>
            <w:shd w:val="clear" w:color="auto" w:fill="D9D9D9" w:themeFill="background1" w:themeFillShade="D9"/>
          </w:tcPr>
          <w:p w14:paraId="15BF086D" w14:textId="77777777" w:rsidR="0012209D" w:rsidRDefault="0012209D" w:rsidP="00C06539">
            <w:r>
              <w:t>Post title:</w:t>
            </w:r>
          </w:p>
        </w:tc>
        <w:tc>
          <w:tcPr>
            <w:tcW w:w="7287" w:type="dxa"/>
            <w:gridSpan w:val="3"/>
          </w:tcPr>
          <w:p w14:paraId="15BF086E" w14:textId="64E40444" w:rsidR="0012209D" w:rsidRPr="00447FD8" w:rsidRDefault="003B44B6" w:rsidP="00D0482D">
            <w:pPr>
              <w:rPr>
                <w:b/>
                <w:bCs/>
              </w:rPr>
            </w:pPr>
            <w:r w:rsidRPr="019FEE21">
              <w:rPr>
                <w:b/>
                <w:bCs/>
              </w:rPr>
              <w:t>Head of</w:t>
            </w:r>
            <w:r w:rsidR="00377B34">
              <w:rPr>
                <w:b/>
                <w:bCs/>
              </w:rPr>
              <w:t xml:space="preserve"> Arts </w:t>
            </w:r>
            <w:r w:rsidR="00D0482D" w:rsidRPr="019FEE21">
              <w:rPr>
                <w:b/>
                <w:bCs/>
              </w:rPr>
              <w:t>Marketing Communication</w:t>
            </w:r>
            <w:r w:rsidR="00EB7F5E">
              <w:rPr>
                <w:b/>
                <w:bCs/>
              </w:rPr>
              <w:t>s</w:t>
            </w:r>
            <w:r w:rsidR="00377B34">
              <w:rPr>
                <w:b/>
                <w:bCs/>
              </w:rPr>
              <w:t xml:space="preserve"> &amp; Sales</w:t>
            </w:r>
          </w:p>
        </w:tc>
      </w:tr>
      <w:tr w:rsidR="008361A1" w14:paraId="5F87F069" w14:textId="77777777" w:rsidTr="0E7769BE">
        <w:tc>
          <w:tcPr>
            <w:tcW w:w="2340" w:type="dxa"/>
            <w:shd w:val="clear" w:color="auto" w:fill="D9D9D9" w:themeFill="background1" w:themeFillShade="D9"/>
          </w:tcPr>
          <w:p w14:paraId="63588835" w14:textId="3240A193" w:rsidR="008361A1" w:rsidRPr="0097238A" w:rsidRDefault="008361A1" w:rsidP="00C06539">
            <w:pPr>
              <w:rPr>
                <w:lang w:val="fr-FR"/>
              </w:rPr>
            </w:pPr>
            <w:r w:rsidRPr="0097238A">
              <w:rPr>
                <w:rStyle w:val="normaltextrun"/>
                <w:color w:val="000000"/>
                <w:szCs w:val="18"/>
                <w:shd w:val="clear" w:color="auto" w:fill="D9D9D9"/>
                <w:lang w:val="fr-FR"/>
              </w:rPr>
              <w:t xml:space="preserve">Standard Occupation </w:t>
            </w:r>
            <w:proofErr w:type="gramStart"/>
            <w:r w:rsidRPr="0097238A">
              <w:rPr>
                <w:rStyle w:val="normaltextrun"/>
                <w:color w:val="000000"/>
                <w:szCs w:val="18"/>
                <w:shd w:val="clear" w:color="auto" w:fill="D9D9D9"/>
                <w:lang w:val="fr-FR"/>
              </w:rPr>
              <w:t>Code:</w:t>
            </w:r>
            <w:proofErr w:type="gramEnd"/>
            <w:r w:rsidRPr="0097238A">
              <w:rPr>
                <w:rStyle w:val="normaltextrun"/>
                <w:color w:val="000000"/>
                <w:szCs w:val="18"/>
                <w:shd w:val="clear" w:color="auto" w:fill="D9D9D9"/>
                <w:lang w:val="fr-FR"/>
              </w:rPr>
              <w:t xml:space="preserve"> (UKVI SOC CODE)</w:t>
            </w:r>
            <w:r w:rsidRPr="0097238A">
              <w:rPr>
                <w:rStyle w:val="eop"/>
                <w:color w:val="000000"/>
                <w:szCs w:val="18"/>
                <w:shd w:val="clear" w:color="auto" w:fill="D9D9D9"/>
                <w:lang w:val="fr-FR"/>
              </w:rPr>
              <w:t> </w:t>
            </w:r>
          </w:p>
        </w:tc>
        <w:tc>
          <w:tcPr>
            <w:tcW w:w="7287" w:type="dxa"/>
            <w:gridSpan w:val="3"/>
          </w:tcPr>
          <w:p w14:paraId="566E4633" w14:textId="2593FCE5" w:rsidR="008361A1" w:rsidRDefault="00F50FB2" w:rsidP="00C06539">
            <w:r>
              <w:t>2432/02</w:t>
            </w:r>
          </w:p>
        </w:tc>
      </w:tr>
      <w:tr w:rsidR="0012209D" w14:paraId="15BF0875" w14:textId="77777777" w:rsidTr="0E7769BE">
        <w:tc>
          <w:tcPr>
            <w:tcW w:w="2340" w:type="dxa"/>
            <w:shd w:val="clear" w:color="auto" w:fill="D9D9D9" w:themeFill="background1" w:themeFillShade="D9"/>
          </w:tcPr>
          <w:p w14:paraId="15BF0873" w14:textId="7A5D5132" w:rsidR="0012209D" w:rsidRDefault="00B93065" w:rsidP="00C06539">
            <w:r>
              <w:t>School/Department</w:t>
            </w:r>
            <w:r w:rsidR="0012209D">
              <w:t>:</w:t>
            </w:r>
          </w:p>
        </w:tc>
        <w:tc>
          <w:tcPr>
            <w:tcW w:w="7287" w:type="dxa"/>
            <w:gridSpan w:val="3"/>
          </w:tcPr>
          <w:p w14:paraId="15BF0874" w14:textId="37BCF9CE" w:rsidR="0012209D" w:rsidRDefault="00C57FB7" w:rsidP="019FEE21">
            <w:pPr>
              <w:spacing w:line="259" w:lineRule="auto"/>
            </w:pPr>
            <w:r>
              <w:t>Turner Sims</w:t>
            </w:r>
            <w:r w:rsidR="00EB7F5E">
              <w:t xml:space="preserve"> Southampton </w:t>
            </w:r>
            <w:r>
              <w:t>(</w:t>
            </w:r>
            <w:r w:rsidR="4E94F1AD">
              <w:t>Arts &amp; Culture</w:t>
            </w:r>
            <w:r>
              <w:t>), Civic University</w:t>
            </w:r>
          </w:p>
        </w:tc>
      </w:tr>
      <w:tr w:rsidR="00746AEB" w14:paraId="07201851" w14:textId="77777777" w:rsidTr="0E7769BE">
        <w:tc>
          <w:tcPr>
            <w:tcW w:w="2340" w:type="dxa"/>
            <w:shd w:val="clear" w:color="auto" w:fill="D9D9D9" w:themeFill="background1" w:themeFillShade="D9"/>
          </w:tcPr>
          <w:p w14:paraId="158400D7" w14:textId="4B829CEE" w:rsidR="00746AEB" w:rsidRDefault="00746AEB" w:rsidP="00C06539">
            <w:r>
              <w:t>Faculty:</w:t>
            </w:r>
          </w:p>
        </w:tc>
        <w:tc>
          <w:tcPr>
            <w:tcW w:w="7287" w:type="dxa"/>
            <w:gridSpan w:val="3"/>
          </w:tcPr>
          <w:p w14:paraId="7A897A27" w14:textId="45924397" w:rsidR="00746AEB" w:rsidRDefault="00C57FB7" w:rsidP="019FEE21">
            <w:pPr>
              <w:spacing w:line="259" w:lineRule="auto"/>
            </w:pPr>
            <w:r>
              <w:t>Research Innovation Services (RIS)</w:t>
            </w:r>
            <w:r w:rsidR="5675583E">
              <w:t xml:space="preserve"> Directorate</w:t>
            </w:r>
          </w:p>
        </w:tc>
      </w:tr>
      <w:tr w:rsidR="0012209D" w14:paraId="15BF087A" w14:textId="77777777" w:rsidTr="0E7769BE">
        <w:tc>
          <w:tcPr>
            <w:tcW w:w="2340" w:type="dxa"/>
            <w:shd w:val="clear" w:color="auto" w:fill="D9D9D9" w:themeFill="background1" w:themeFillShade="D9"/>
          </w:tcPr>
          <w:p w14:paraId="15BF0876" w14:textId="44B3D55B" w:rsidR="0012209D" w:rsidRDefault="00746AEB" w:rsidP="00746AEB">
            <w:r>
              <w:t>Career P</w:t>
            </w:r>
            <w:r w:rsidR="0012209D">
              <w:t>athway:</w:t>
            </w:r>
          </w:p>
        </w:tc>
        <w:tc>
          <w:tcPr>
            <w:tcW w:w="4719" w:type="dxa"/>
          </w:tcPr>
          <w:p w14:paraId="15BF0877" w14:textId="61CB3FE3" w:rsidR="0012209D" w:rsidRDefault="00222DE4" w:rsidP="00FF246F">
            <w:r>
              <w:t>Management, Specialist and Administrative (MSA)</w:t>
            </w:r>
          </w:p>
        </w:tc>
        <w:tc>
          <w:tcPr>
            <w:tcW w:w="845" w:type="dxa"/>
            <w:shd w:val="clear" w:color="auto" w:fill="D9D9D9" w:themeFill="background1" w:themeFillShade="D9"/>
          </w:tcPr>
          <w:p w14:paraId="15BF0878" w14:textId="77777777" w:rsidR="0012209D" w:rsidRDefault="0012209D" w:rsidP="00C06539">
            <w:r>
              <w:t>Level:</w:t>
            </w:r>
          </w:p>
        </w:tc>
        <w:tc>
          <w:tcPr>
            <w:tcW w:w="1723" w:type="dxa"/>
          </w:tcPr>
          <w:p w14:paraId="15BF0879" w14:textId="4B733B5D" w:rsidR="0012209D" w:rsidRDefault="004D4966" w:rsidP="00C06539">
            <w:r>
              <w:t>5</w:t>
            </w:r>
          </w:p>
        </w:tc>
      </w:tr>
      <w:tr w:rsidR="0012209D" w14:paraId="15BF0881" w14:textId="77777777" w:rsidTr="0E7769BE">
        <w:tc>
          <w:tcPr>
            <w:tcW w:w="2340" w:type="dxa"/>
            <w:shd w:val="clear" w:color="auto" w:fill="D9D9D9" w:themeFill="background1" w:themeFillShade="D9"/>
          </w:tcPr>
          <w:p w14:paraId="15BF087F" w14:textId="77777777" w:rsidR="0012209D" w:rsidRDefault="0012209D" w:rsidP="00C06539">
            <w:r>
              <w:t>Posts responsible to:</w:t>
            </w:r>
          </w:p>
        </w:tc>
        <w:tc>
          <w:tcPr>
            <w:tcW w:w="7287" w:type="dxa"/>
            <w:gridSpan w:val="3"/>
          </w:tcPr>
          <w:p w14:paraId="15BF0880" w14:textId="65AFD629" w:rsidR="0012209D" w:rsidRPr="005508A2" w:rsidRDefault="00C57FB7" w:rsidP="00C06539">
            <w:r>
              <w:t xml:space="preserve">Turner Sims Director / </w:t>
            </w:r>
            <w:r w:rsidR="00FA3835">
              <w:t>Associate Director, Arts &amp; Culture</w:t>
            </w:r>
            <w:r w:rsidR="00257D0B">
              <w:t xml:space="preserve"> </w:t>
            </w:r>
          </w:p>
        </w:tc>
      </w:tr>
      <w:tr w:rsidR="0012209D" w14:paraId="15BF0884" w14:textId="77777777" w:rsidTr="0E7769BE">
        <w:tc>
          <w:tcPr>
            <w:tcW w:w="2340" w:type="dxa"/>
            <w:shd w:val="clear" w:color="auto" w:fill="D9D9D9" w:themeFill="background1" w:themeFillShade="D9"/>
          </w:tcPr>
          <w:p w14:paraId="15BF0882" w14:textId="77777777" w:rsidR="0012209D" w:rsidRDefault="0012209D" w:rsidP="00C06539">
            <w:r>
              <w:t>Posts responsible for:</w:t>
            </w:r>
          </w:p>
        </w:tc>
        <w:tc>
          <w:tcPr>
            <w:tcW w:w="7287" w:type="dxa"/>
            <w:gridSpan w:val="3"/>
          </w:tcPr>
          <w:p w14:paraId="15BF0883" w14:textId="7027428C" w:rsidR="0012209D" w:rsidRPr="00C57FB7" w:rsidRDefault="0005003F" w:rsidP="00C06539">
            <w:pPr>
              <w:rPr>
                <w:color w:val="FF0000"/>
              </w:rPr>
            </w:pPr>
            <w:r w:rsidRPr="4E83BDE0">
              <w:rPr>
                <w:color w:val="000000" w:themeColor="text1"/>
              </w:rPr>
              <w:t>Marketing</w:t>
            </w:r>
            <w:r w:rsidR="00C57FB7" w:rsidRPr="4E83BDE0">
              <w:rPr>
                <w:color w:val="000000" w:themeColor="text1"/>
              </w:rPr>
              <w:t xml:space="preserve"> and Communication</w:t>
            </w:r>
            <w:r w:rsidR="50C5E8E7" w:rsidRPr="4E83BDE0">
              <w:rPr>
                <w:color w:val="000000" w:themeColor="text1"/>
              </w:rPr>
              <w:t>s</w:t>
            </w:r>
            <w:r w:rsidRPr="4E83BDE0">
              <w:rPr>
                <w:color w:val="000000" w:themeColor="text1"/>
              </w:rPr>
              <w:t xml:space="preserve"> Officer</w:t>
            </w:r>
            <w:r w:rsidR="00F50FB2" w:rsidRPr="4E83BDE0">
              <w:rPr>
                <w:color w:val="000000" w:themeColor="text1"/>
              </w:rPr>
              <w:t>; Box Office Manager</w:t>
            </w:r>
          </w:p>
        </w:tc>
      </w:tr>
      <w:tr w:rsidR="0012209D" w14:paraId="15BF0887" w14:textId="77777777" w:rsidTr="0E7769BE">
        <w:tc>
          <w:tcPr>
            <w:tcW w:w="2340" w:type="dxa"/>
            <w:shd w:val="clear" w:color="auto" w:fill="D9D9D9" w:themeFill="background1" w:themeFillShade="D9"/>
          </w:tcPr>
          <w:p w14:paraId="15BF0885" w14:textId="77777777" w:rsidR="0012209D" w:rsidRDefault="0012209D" w:rsidP="00C06539">
            <w:r>
              <w:t>Post base:</w:t>
            </w:r>
          </w:p>
        </w:tc>
        <w:tc>
          <w:tcPr>
            <w:tcW w:w="7287" w:type="dxa"/>
            <w:gridSpan w:val="3"/>
          </w:tcPr>
          <w:p w14:paraId="15BF0886" w14:textId="102F10B2" w:rsidR="0012209D" w:rsidRPr="005508A2" w:rsidRDefault="0012209D" w:rsidP="00C06539">
            <w:r>
              <w:t>Office-based/</w:t>
            </w:r>
            <w:proofErr w:type="gramStart"/>
            <w:r>
              <w:t>Non</w:t>
            </w:r>
            <w:r w:rsidR="1EE9B3A9">
              <w:t>-</w:t>
            </w:r>
            <w:r>
              <w:t>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E7769BE">
        <w:tc>
          <w:tcPr>
            <w:tcW w:w="10137" w:type="dxa"/>
            <w:shd w:val="clear" w:color="auto" w:fill="D9D9D9" w:themeFill="background1" w:themeFillShade="D9"/>
          </w:tcPr>
          <w:p w14:paraId="15BF0889" w14:textId="77777777" w:rsidR="0012209D" w:rsidRDefault="0012209D" w:rsidP="00C06539">
            <w:r>
              <w:t>Job purpose</w:t>
            </w:r>
          </w:p>
        </w:tc>
      </w:tr>
      <w:tr w:rsidR="0012209D" w14:paraId="15BF088C" w14:textId="77777777" w:rsidTr="0E7769BE">
        <w:trPr>
          <w:trHeight w:val="1134"/>
        </w:trPr>
        <w:tc>
          <w:tcPr>
            <w:tcW w:w="10137" w:type="dxa"/>
          </w:tcPr>
          <w:p w14:paraId="1DBA9758" w14:textId="5B4D766E" w:rsidR="003114CC" w:rsidRDefault="125DB423" w:rsidP="00565815">
            <w:r>
              <w:t xml:space="preserve">Turner Sims is the University of Southampton’s acclaimed music venue with big ambitions to build an inclusive world through the joy of live music. </w:t>
            </w:r>
          </w:p>
          <w:p w14:paraId="04E15AE6" w14:textId="4B823675" w:rsidR="003114CC" w:rsidRDefault="00A2425C" w:rsidP="00565815">
            <w:r>
              <w:t xml:space="preserve">As a member of the </w:t>
            </w:r>
            <w:r w:rsidR="003362DC">
              <w:t xml:space="preserve">Turner Sims </w:t>
            </w:r>
            <w:r>
              <w:t>Senior Management Team (SMT), the</w:t>
            </w:r>
            <w:r w:rsidR="003114CC">
              <w:t xml:space="preserve"> postholder leads on strategic planning and oversee</w:t>
            </w:r>
            <w:r w:rsidR="00EB7F5E">
              <w:t>s</w:t>
            </w:r>
            <w:r w:rsidR="003114CC">
              <w:t xml:space="preserve"> delivery</w:t>
            </w:r>
            <w:r w:rsidR="00377B34">
              <w:t xml:space="preserve"> </w:t>
            </w:r>
            <w:r w:rsidR="003114CC">
              <w:t>of</w:t>
            </w:r>
            <w:r w:rsidR="0072382D">
              <w:t xml:space="preserve"> </w:t>
            </w:r>
            <w:r w:rsidR="00083229">
              <w:t xml:space="preserve">marketing, </w:t>
            </w:r>
            <w:r w:rsidR="0072382D">
              <w:t>communications</w:t>
            </w:r>
            <w:r w:rsidR="00377B34">
              <w:t>, sales</w:t>
            </w:r>
            <w:r w:rsidR="00F50FB2">
              <w:t>,</w:t>
            </w:r>
            <w:r w:rsidR="00377B34">
              <w:t xml:space="preserve"> audience development</w:t>
            </w:r>
            <w:r w:rsidR="003114CC">
              <w:t xml:space="preserve"> and income generation</w:t>
            </w:r>
            <w:r w:rsidR="0072382D">
              <w:t xml:space="preserve"> </w:t>
            </w:r>
            <w:r w:rsidR="00083229">
              <w:t xml:space="preserve">for </w:t>
            </w:r>
            <w:r w:rsidR="003114CC">
              <w:t>the</w:t>
            </w:r>
            <w:r w:rsidR="374C44A7">
              <w:t xml:space="preserve"> </w:t>
            </w:r>
            <w:r w:rsidR="003114CC">
              <w:t xml:space="preserve">venue. </w:t>
            </w:r>
            <w:r w:rsidR="0088162C">
              <w:t>Lead</w:t>
            </w:r>
            <w:r w:rsidR="003362DC">
              <w:t>s</w:t>
            </w:r>
            <w:r>
              <w:t xml:space="preserve"> delivery of the Marketing and Audience Development Strategy</w:t>
            </w:r>
            <w:r w:rsidR="0088162C">
              <w:t xml:space="preserve"> (2023-26) and </w:t>
            </w:r>
            <w:r w:rsidR="00F50FB2">
              <w:t xml:space="preserve">development of </w:t>
            </w:r>
            <w:r w:rsidR="0088162C">
              <w:t>future strategy</w:t>
            </w:r>
            <w:r w:rsidR="003362DC">
              <w:t xml:space="preserve"> </w:t>
            </w:r>
            <w:r w:rsidR="0088162C">
              <w:t>for 2027</w:t>
            </w:r>
            <w:r w:rsidR="003362DC">
              <w:t xml:space="preserve"> onwards</w:t>
            </w:r>
            <w:r>
              <w:t xml:space="preserve">, </w:t>
            </w:r>
            <w:r w:rsidR="003114CC">
              <w:t>maintain</w:t>
            </w:r>
            <w:r w:rsidR="003362DC">
              <w:t>ing</w:t>
            </w:r>
            <w:r w:rsidR="003114CC">
              <w:t xml:space="preserve"> and develop</w:t>
            </w:r>
            <w:r w:rsidR="003362DC">
              <w:t>ing</w:t>
            </w:r>
            <w:r w:rsidR="003114CC">
              <w:t xml:space="preserve"> Turner Sims’ brand position</w:t>
            </w:r>
            <w:r w:rsidR="0095564B">
              <w:t>,</w:t>
            </w:r>
            <w:r>
              <w:t xml:space="preserve"> </w:t>
            </w:r>
            <w:r w:rsidR="0095564B">
              <w:t xml:space="preserve">income generation, and </w:t>
            </w:r>
            <w:r>
              <w:t>play</w:t>
            </w:r>
            <w:r w:rsidR="0095564B">
              <w:t>s</w:t>
            </w:r>
            <w:r>
              <w:t xml:space="preserve"> a key role in </w:t>
            </w:r>
            <w:r w:rsidR="00E576E9">
              <w:t>fundraising</w:t>
            </w:r>
            <w:r w:rsidR="003114CC">
              <w:t>.</w:t>
            </w:r>
          </w:p>
          <w:p w14:paraId="4B371877" w14:textId="15169035" w:rsidR="00083229" w:rsidRDefault="003114CC" w:rsidP="00565815">
            <w:r>
              <w:t xml:space="preserve">As part of the wider </w:t>
            </w:r>
            <w:r w:rsidR="00D50347">
              <w:t xml:space="preserve">University </w:t>
            </w:r>
            <w:r>
              <w:t xml:space="preserve">Arts &amp; Culture team, </w:t>
            </w:r>
            <w:r w:rsidR="69763AC6">
              <w:t xml:space="preserve">they </w:t>
            </w:r>
            <w:r w:rsidR="00D50347">
              <w:t xml:space="preserve">contribute to communications supporting the wider cultural offer including student-targeted events and activities, in liaison with the </w:t>
            </w:r>
            <w:r w:rsidR="00083229">
              <w:t>John Hansard Gallery</w:t>
            </w:r>
            <w:r w:rsidR="00D50347">
              <w:t>.</w:t>
            </w:r>
            <w:r w:rsidR="00083229">
              <w:t xml:space="preserve"> </w:t>
            </w:r>
          </w:p>
          <w:p w14:paraId="57E5D01C" w14:textId="31FA581A" w:rsidR="007E19BB" w:rsidRDefault="00AC1F53" w:rsidP="00565815">
            <w:r>
              <w:t xml:space="preserve">Working with </w:t>
            </w:r>
            <w:r w:rsidR="00083229">
              <w:t xml:space="preserve">the </w:t>
            </w:r>
            <w:r w:rsidR="00A90FD9">
              <w:t xml:space="preserve">venue </w:t>
            </w:r>
            <w:r w:rsidR="1485DE93">
              <w:t>d</w:t>
            </w:r>
            <w:r w:rsidR="00083229">
              <w:t>irectors and c</w:t>
            </w:r>
            <w:r w:rsidR="00A90FD9">
              <w:t>olleagues</w:t>
            </w:r>
            <w:r w:rsidR="00083229">
              <w:t>,</w:t>
            </w:r>
            <w:r w:rsidR="00257D0B">
              <w:t xml:space="preserve"> and the University Communication</w:t>
            </w:r>
            <w:r w:rsidR="00377B34">
              <w:t xml:space="preserve"> </w:t>
            </w:r>
            <w:r w:rsidR="00257D0B">
              <w:t>and Marketing team</w:t>
            </w:r>
            <w:r w:rsidR="00377B34">
              <w:t>s</w:t>
            </w:r>
            <w:r w:rsidR="00A90FD9">
              <w:t xml:space="preserve"> to ensure effective communications with internal and external audiences, participants and partners delivered using all available channels and </w:t>
            </w:r>
            <w:r w:rsidR="00A2425C">
              <w:t xml:space="preserve">ensuring </w:t>
            </w:r>
            <w:r w:rsidR="7A542597">
              <w:t xml:space="preserve">Turner Sims and </w:t>
            </w:r>
            <w:r w:rsidR="00A2425C">
              <w:t xml:space="preserve">Arts &amp; Culture play a central role in </w:t>
            </w:r>
            <w:proofErr w:type="gramStart"/>
            <w:r w:rsidR="00A2425C">
              <w:t>University</w:t>
            </w:r>
            <w:proofErr w:type="gramEnd"/>
            <w:r w:rsidR="00257D0B">
              <w:t xml:space="preserve"> </w:t>
            </w:r>
            <w:r w:rsidR="00A2425C">
              <w:t>communications</w:t>
            </w:r>
            <w:r w:rsidR="00EB7F5E">
              <w:t>, supporting reputation</w:t>
            </w:r>
            <w:r w:rsidR="6413F01B">
              <w:t>,</w:t>
            </w:r>
            <w:r w:rsidR="00EB7F5E">
              <w:t xml:space="preserve"> student experience</w:t>
            </w:r>
            <w:r w:rsidR="0095564B">
              <w:t xml:space="preserve"> and the University’s Arts Vision and Strategic Plan.</w:t>
            </w:r>
            <w:r w:rsidR="00EB7F5E">
              <w:t xml:space="preserve"> </w:t>
            </w:r>
          </w:p>
          <w:p w14:paraId="15BF088B" w14:textId="71FA92C6" w:rsidR="00083229" w:rsidRDefault="00A2425C" w:rsidP="0E7769BE">
            <w:r>
              <w:t>Actively engaging with regional cultural partners</w:t>
            </w:r>
            <w:r w:rsidR="07F7CE4A">
              <w:t>,</w:t>
            </w:r>
            <w:r>
              <w:t xml:space="preserve"> networks</w:t>
            </w:r>
            <w:r w:rsidR="0A419EFB">
              <w:t xml:space="preserve"> and media</w:t>
            </w:r>
            <w:r>
              <w:t xml:space="preserve"> t</w:t>
            </w:r>
            <w:r w:rsidR="00EB7F5E">
              <w:t xml:space="preserve">o optimise </w:t>
            </w:r>
            <w:r w:rsidR="00D8447D">
              <w:t xml:space="preserve">audience development </w:t>
            </w:r>
            <w:r w:rsidR="00EB7F5E">
              <w:t xml:space="preserve">opportunities </w:t>
            </w:r>
            <w:r w:rsidR="00D8447D">
              <w:t xml:space="preserve">and enhance reputation </w:t>
            </w:r>
            <w:r w:rsidR="00EB7F5E">
              <w:t xml:space="preserve">for </w:t>
            </w:r>
            <w:r w:rsidR="00D8447D">
              <w:t xml:space="preserve">Turner Sims, the University and the region.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26"/>
        <w:gridCol w:w="7974"/>
        <w:gridCol w:w="1127"/>
      </w:tblGrid>
      <w:tr w:rsidR="0088162C" w14:paraId="15BF0890" w14:textId="77777777" w:rsidTr="0E7769BE">
        <w:trPr>
          <w:cantSplit/>
          <w:tblHeader/>
        </w:trPr>
        <w:tc>
          <w:tcPr>
            <w:tcW w:w="8500" w:type="dxa"/>
            <w:gridSpan w:val="2"/>
            <w:shd w:val="clear" w:color="auto" w:fill="D9D9D9" w:themeFill="background1" w:themeFillShade="D9"/>
          </w:tcPr>
          <w:p w14:paraId="15BF088E" w14:textId="77777777" w:rsidR="0012209D" w:rsidRDefault="0012209D" w:rsidP="00C06539">
            <w:r>
              <w:lastRenderedPageBreak/>
              <w:t>Key accountabilities/primary responsibilities</w:t>
            </w:r>
          </w:p>
        </w:tc>
        <w:tc>
          <w:tcPr>
            <w:tcW w:w="1127" w:type="dxa"/>
            <w:shd w:val="clear" w:color="auto" w:fill="D9D9D9" w:themeFill="background1" w:themeFillShade="D9"/>
          </w:tcPr>
          <w:p w14:paraId="15BF088F" w14:textId="77777777" w:rsidR="0012209D" w:rsidRDefault="0012209D" w:rsidP="00C06539">
            <w:r>
              <w:t>% Time</w:t>
            </w:r>
          </w:p>
        </w:tc>
      </w:tr>
      <w:tr w:rsidR="0088162C" w14:paraId="15BF0894" w14:textId="77777777" w:rsidTr="0E7769BE">
        <w:trPr>
          <w:cantSplit/>
        </w:trPr>
        <w:tc>
          <w:tcPr>
            <w:tcW w:w="526" w:type="dxa"/>
            <w:tcBorders>
              <w:right w:val="nil"/>
            </w:tcBorders>
          </w:tcPr>
          <w:p w14:paraId="15BF0891" w14:textId="77777777" w:rsidR="0012209D" w:rsidRDefault="0012209D" w:rsidP="0012209D">
            <w:pPr>
              <w:pStyle w:val="ListParagraph"/>
              <w:numPr>
                <w:ilvl w:val="0"/>
                <w:numId w:val="17"/>
              </w:numPr>
            </w:pPr>
          </w:p>
        </w:tc>
        <w:tc>
          <w:tcPr>
            <w:tcW w:w="7974" w:type="dxa"/>
            <w:tcBorders>
              <w:left w:val="nil"/>
            </w:tcBorders>
          </w:tcPr>
          <w:p w14:paraId="21AC22C7" w14:textId="1C491D76" w:rsidR="003A2038" w:rsidRDefault="00A2425C" w:rsidP="00C06539">
            <w:r>
              <w:t xml:space="preserve">Lead on the delivery of </w:t>
            </w:r>
            <w:r w:rsidR="7F38EEA2">
              <w:t xml:space="preserve">the </w:t>
            </w:r>
            <w:r>
              <w:t>Turner Sims</w:t>
            </w:r>
            <w:r w:rsidR="27771719">
              <w:t>’</w:t>
            </w:r>
            <w:r>
              <w:t xml:space="preserve"> Marketing and Audience Development Strategy (2023-26), </w:t>
            </w:r>
            <w:r w:rsidR="00EB7F5E">
              <w:t xml:space="preserve">future strategies and continuous improvement, </w:t>
            </w:r>
            <w:r>
              <w:t>using data analytics to increase income, understand our customers</w:t>
            </w:r>
            <w:r w:rsidR="00EB7F5E">
              <w:t xml:space="preserve">, and </w:t>
            </w:r>
            <w:r>
              <w:t>grow and diversify our audiences</w:t>
            </w:r>
            <w:r w:rsidR="00E576E9">
              <w:t>, within the University and across the wider community.</w:t>
            </w:r>
            <w:r>
              <w:t xml:space="preserve"> </w:t>
            </w:r>
            <w:r w:rsidR="66D41459">
              <w:t xml:space="preserve">Working with </w:t>
            </w:r>
            <w:r>
              <w:t>Marketing</w:t>
            </w:r>
            <w:r w:rsidR="7F38EEA2">
              <w:t xml:space="preserve"> </w:t>
            </w:r>
            <w:r>
              <w:t xml:space="preserve">and </w:t>
            </w:r>
            <w:r w:rsidR="7F38EEA2">
              <w:t>Sales</w:t>
            </w:r>
            <w:r w:rsidR="003A2038">
              <w:t xml:space="preserve"> </w:t>
            </w:r>
            <w:r w:rsidR="7F38EEA2">
              <w:t>colleagues</w:t>
            </w:r>
            <w:r w:rsidR="66D41459">
              <w:t>, lead</w:t>
            </w:r>
            <w:r>
              <w:t xml:space="preserve"> plan</w:t>
            </w:r>
            <w:r w:rsidR="66D41459">
              <w:t>ning and oversee delivery of</w:t>
            </w:r>
            <w:r>
              <w:t xml:space="preserve"> </w:t>
            </w:r>
            <w:r w:rsidR="66D41459">
              <w:t>programme promotion.</w:t>
            </w:r>
          </w:p>
          <w:p w14:paraId="15C48C9F" w14:textId="77777777" w:rsidR="00491517" w:rsidRDefault="00491517" w:rsidP="00C06539"/>
          <w:p w14:paraId="1EDF24C0" w14:textId="0B0D3C07" w:rsidR="00E2135D" w:rsidRDefault="003A2038" w:rsidP="00C06539">
            <w:r>
              <w:t xml:space="preserve">Lead on audience surveys reporting for Arts Council </w:t>
            </w:r>
            <w:proofErr w:type="gramStart"/>
            <w:r>
              <w:t>England</w:t>
            </w:r>
            <w:r w:rsidR="003362DC">
              <w:t>(</w:t>
            </w:r>
            <w:proofErr w:type="gramEnd"/>
            <w:r w:rsidR="003362DC">
              <w:t>ACE)</w:t>
            </w:r>
            <w:r>
              <w:t xml:space="preserve"> (Illuminate, Culture Counts) </w:t>
            </w:r>
            <w:r w:rsidR="0088162C">
              <w:t xml:space="preserve">and Sales data </w:t>
            </w:r>
            <w:r>
              <w:t xml:space="preserve">with support </w:t>
            </w:r>
            <w:r w:rsidR="003362DC">
              <w:t>f</w:t>
            </w:r>
            <w:r w:rsidR="0088162C">
              <w:t>rom</w:t>
            </w:r>
            <w:r>
              <w:t xml:space="preserve"> Marketing and Communication Officer and Box Office Manager</w:t>
            </w:r>
            <w:r w:rsidR="0095564B">
              <w:t xml:space="preserve"> and </w:t>
            </w:r>
            <w:r w:rsidR="003362DC">
              <w:t xml:space="preserve">contribute to ACE funding applications as part of </w:t>
            </w:r>
            <w:r w:rsidR="0095564B">
              <w:t>SMT</w:t>
            </w:r>
            <w:r w:rsidR="003362DC">
              <w:t>.</w:t>
            </w:r>
          </w:p>
          <w:p w14:paraId="1F9AA734" w14:textId="77777777" w:rsidR="00491517" w:rsidRDefault="00491517" w:rsidP="00C06539"/>
          <w:p w14:paraId="15BF0892" w14:textId="52832411" w:rsidR="00491517" w:rsidRDefault="0095564B" w:rsidP="00C06539">
            <w:r>
              <w:t>Oversee</w:t>
            </w:r>
            <w:r w:rsidR="00E2135D">
              <w:t xml:space="preserve"> communications and sales budget to ensure strategic use of available funds</w:t>
            </w:r>
            <w:r w:rsidR="00491517">
              <w:t>.</w:t>
            </w:r>
          </w:p>
        </w:tc>
        <w:tc>
          <w:tcPr>
            <w:tcW w:w="1127" w:type="dxa"/>
          </w:tcPr>
          <w:p w14:paraId="5348FCB7" w14:textId="406756CC" w:rsidR="0012209D" w:rsidRDefault="003A2038" w:rsidP="00491517">
            <w:pPr>
              <w:jc w:val="center"/>
            </w:pPr>
            <w:r>
              <w:t>50</w:t>
            </w:r>
            <w:r w:rsidR="0CA8CA7D">
              <w:t xml:space="preserve"> %</w:t>
            </w:r>
          </w:p>
          <w:p w14:paraId="33C93AE7" w14:textId="77777777" w:rsidR="00A2425C" w:rsidRDefault="00A2425C" w:rsidP="00491517">
            <w:pPr>
              <w:jc w:val="center"/>
            </w:pPr>
          </w:p>
          <w:p w14:paraId="06CB7EAD" w14:textId="77777777" w:rsidR="00A2425C" w:rsidRDefault="00A2425C" w:rsidP="00491517">
            <w:pPr>
              <w:jc w:val="center"/>
            </w:pPr>
          </w:p>
          <w:p w14:paraId="5C10BD06" w14:textId="77777777" w:rsidR="00A2425C" w:rsidRDefault="00A2425C" w:rsidP="00491517">
            <w:pPr>
              <w:jc w:val="center"/>
            </w:pPr>
          </w:p>
          <w:p w14:paraId="15BF0893" w14:textId="044F5535" w:rsidR="00A2425C" w:rsidRDefault="00A2425C" w:rsidP="00491517">
            <w:pPr>
              <w:jc w:val="center"/>
            </w:pPr>
          </w:p>
        </w:tc>
      </w:tr>
      <w:tr w:rsidR="0088162C" w14:paraId="13D0B0AE" w14:textId="77777777" w:rsidTr="0E7769BE">
        <w:trPr>
          <w:cantSplit/>
        </w:trPr>
        <w:tc>
          <w:tcPr>
            <w:tcW w:w="526" w:type="dxa"/>
            <w:tcBorders>
              <w:right w:val="nil"/>
            </w:tcBorders>
          </w:tcPr>
          <w:p w14:paraId="25C9282B" w14:textId="77777777" w:rsidR="00E2135D" w:rsidRDefault="00E2135D" w:rsidP="003A2038">
            <w:pPr>
              <w:pStyle w:val="ListParagraph"/>
              <w:numPr>
                <w:ilvl w:val="0"/>
                <w:numId w:val="17"/>
              </w:numPr>
            </w:pPr>
          </w:p>
        </w:tc>
        <w:tc>
          <w:tcPr>
            <w:tcW w:w="7974" w:type="dxa"/>
            <w:tcBorders>
              <w:left w:val="nil"/>
            </w:tcBorders>
          </w:tcPr>
          <w:p w14:paraId="3116BF15" w14:textId="0A27F646" w:rsidR="0095564B" w:rsidRPr="0091326A" w:rsidRDefault="00E2135D" w:rsidP="003A2038">
            <w:r>
              <w:t xml:space="preserve">Undertake </w:t>
            </w:r>
            <w:r w:rsidR="0095564B">
              <w:t xml:space="preserve">research and </w:t>
            </w:r>
            <w:r>
              <w:t>regular</w:t>
            </w:r>
            <w:r w:rsidR="0095564B">
              <w:t xml:space="preserve"> detailed</w:t>
            </w:r>
            <w:r>
              <w:t xml:space="preserve"> data analysis</w:t>
            </w:r>
            <w:r w:rsidR="0095564B">
              <w:t xml:space="preserve">, manipulation and interpretation of specialised data to create reports and highlight and prioritise issues of communications, </w:t>
            </w:r>
            <w:r>
              <w:t>marketing and sales activity across Turner Sims</w:t>
            </w:r>
            <w:r w:rsidR="0095564B">
              <w:t xml:space="preserve">; </w:t>
            </w:r>
            <w:r>
              <w:t>identifying opportunities to increase reach and improve effectiveness, reporting to colleagues, Strategic Board, partners and funders as appropriate</w:t>
            </w:r>
            <w:r w:rsidR="0095564B">
              <w:t>.</w:t>
            </w:r>
          </w:p>
        </w:tc>
        <w:tc>
          <w:tcPr>
            <w:tcW w:w="1127" w:type="dxa"/>
          </w:tcPr>
          <w:p w14:paraId="50AD4AB7" w14:textId="690D12F8" w:rsidR="00E2135D" w:rsidRDefault="00E2135D" w:rsidP="00491517">
            <w:pPr>
              <w:jc w:val="center"/>
            </w:pPr>
            <w:r>
              <w:t>1</w:t>
            </w:r>
            <w:r w:rsidR="00D8447D">
              <w:t>0</w:t>
            </w:r>
            <w:r>
              <w:t xml:space="preserve"> %</w:t>
            </w:r>
          </w:p>
        </w:tc>
      </w:tr>
      <w:tr w:rsidR="00D8447D" w14:paraId="371477C7" w14:textId="77777777" w:rsidTr="0E7769BE">
        <w:trPr>
          <w:cantSplit/>
        </w:trPr>
        <w:tc>
          <w:tcPr>
            <w:tcW w:w="526" w:type="dxa"/>
            <w:tcBorders>
              <w:right w:val="nil"/>
            </w:tcBorders>
          </w:tcPr>
          <w:p w14:paraId="0B0123C9" w14:textId="77777777" w:rsidR="00D8447D" w:rsidRDefault="00D8447D" w:rsidP="003A2038">
            <w:pPr>
              <w:pStyle w:val="ListParagraph"/>
              <w:numPr>
                <w:ilvl w:val="0"/>
                <w:numId w:val="17"/>
              </w:numPr>
            </w:pPr>
          </w:p>
        </w:tc>
        <w:tc>
          <w:tcPr>
            <w:tcW w:w="7974" w:type="dxa"/>
            <w:tcBorders>
              <w:left w:val="nil"/>
            </w:tcBorders>
          </w:tcPr>
          <w:p w14:paraId="45C68CCB" w14:textId="674BB328" w:rsidR="00D8447D" w:rsidRPr="00D8447D" w:rsidDel="00D8447D" w:rsidRDefault="00D8447D" w:rsidP="003A2038">
            <w:pPr>
              <w:rPr>
                <w:color w:val="000000" w:themeColor="text1"/>
              </w:rPr>
            </w:pPr>
            <w:r w:rsidRPr="00D44262">
              <w:rPr>
                <w:color w:val="000000" w:themeColor="text1"/>
                <w:szCs w:val="18"/>
                <w:shd w:val="clear" w:color="auto" w:fill="FFFFFF"/>
              </w:rPr>
              <w:t xml:space="preserve">Line </w:t>
            </w:r>
            <w:proofErr w:type="gramStart"/>
            <w:r w:rsidRPr="00D44262">
              <w:rPr>
                <w:color w:val="000000" w:themeColor="text1"/>
                <w:szCs w:val="18"/>
                <w:shd w:val="clear" w:color="auto" w:fill="FFFFFF"/>
              </w:rPr>
              <w:t>manage</w:t>
            </w:r>
            <w:proofErr w:type="gramEnd"/>
            <w:r w:rsidRPr="00D44262">
              <w:rPr>
                <w:color w:val="000000" w:themeColor="text1"/>
                <w:szCs w:val="18"/>
                <w:shd w:val="clear" w:color="auto" w:fill="FFFFFF"/>
              </w:rPr>
              <w:t xml:space="preserve"> direct reports, exercising good people management practices including mentoring, coaching, training, advice and guidance as necessary. Ensure the right mix of skills and capabilities through continuous professional development, recruitment and performance feedback</w:t>
            </w:r>
          </w:p>
        </w:tc>
        <w:tc>
          <w:tcPr>
            <w:tcW w:w="1127" w:type="dxa"/>
          </w:tcPr>
          <w:p w14:paraId="6D14191E" w14:textId="26B6E347" w:rsidR="00D8447D" w:rsidRDefault="00D8447D" w:rsidP="00491517">
            <w:pPr>
              <w:jc w:val="center"/>
            </w:pPr>
            <w:r>
              <w:t>10%</w:t>
            </w:r>
          </w:p>
        </w:tc>
      </w:tr>
      <w:tr w:rsidR="0088162C" w14:paraId="15BF089C" w14:textId="77777777" w:rsidTr="0E7769BE">
        <w:trPr>
          <w:cantSplit/>
        </w:trPr>
        <w:tc>
          <w:tcPr>
            <w:tcW w:w="526" w:type="dxa"/>
            <w:tcBorders>
              <w:right w:val="nil"/>
            </w:tcBorders>
          </w:tcPr>
          <w:p w14:paraId="15BF0899" w14:textId="77777777" w:rsidR="00E2135D" w:rsidRDefault="00E2135D" w:rsidP="00E2135D">
            <w:pPr>
              <w:pStyle w:val="ListParagraph"/>
              <w:numPr>
                <w:ilvl w:val="0"/>
                <w:numId w:val="17"/>
              </w:numPr>
            </w:pPr>
          </w:p>
        </w:tc>
        <w:tc>
          <w:tcPr>
            <w:tcW w:w="7974" w:type="dxa"/>
            <w:tcBorders>
              <w:left w:val="nil"/>
            </w:tcBorders>
          </w:tcPr>
          <w:p w14:paraId="15BF089A" w14:textId="4671481E" w:rsidR="00E2135D" w:rsidRPr="00D8447D" w:rsidRDefault="00D8447D" w:rsidP="00E2135D">
            <w:pPr>
              <w:rPr>
                <w:color w:val="000000" w:themeColor="text1"/>
              </w:rPr>
            </w:pPr>
            <w:r>
              <w:rPr>
                <w:color w:val="000000" w:themeColor="text1"/>
              </w:rPr>
              <w:t>Oversee and advise on Public Relations, ensuring engagement with</w:t>
            </w:r>
            <w:r w:rsidRPr="00D44262">
              <w:rPr>
                <w:color w:val="000000" w:themeColor="text1"/>
              </w:rPr>
              <w:t xml:space="preserve"> internal communications, local and national press and media, </w:t>
            </w:r>
            <w:r>
              <w:rPr>
                <w:color w:val="000000" w:themeColor="text1"/>
              </w:rPr>
              <w:t>regional</w:t>
            </w:r>
            <w:r w:rsidRPr="00D44262">
              <w:rPr>
                <w:color w:val="000000" w:themeColor="text1"/>
              </w:rPr>
              <w:t xml:space="preserve"> partners and other relevant cultural organisations. </w:t>
            </w:r>
            <w:r>
              <w:rPr>
                <w:color w:val="000000" w:themeColor="text1"/>
              </w:rPr>
              <w:t xml:space="preserve"> </w:t>
            </w:r>
          </w:p>
        </w:tc>
        <w:tc>
          <w:tcPr>
            <w:tcW w:w="1127" w:type="dxa"/>
          </w:tcPr>
          <w:p w14:paraId="15BF089B" w14:textId="02E8762D" w:rsidR="00E2135D" w:rsidRDefault="00E2135D" w:rsidP="00491517">
            <w:pPr>
              <w:jc w:val="center"/>
            </w:pPr>
            <w:r>
              <w:t>1</w:t>
            </w:r>
            <w:r w:rsidR="0088162C">
              <w:t>0</w:t>
            </w:r>
            <w:r>
              <w:t>%</w:t>
            </w:r>
          </w:p>
        </w:tc>
      </w:tr>
      <w:tr w:rsidR="0088162C" w14:paraId="15BF08A4" w14:textId="77777777" w:rsidTr="0E7769BE">
        <w:trPr>
          <w:cantSplit/>
        </w:trPr>
        <w:tc>
          <w:tcPr>
            <w:tcW w:w="526" w:type="dxa"/>
            <w:tcBorders>
              <w:right w:val="nil"/>
            </w:tcBorders>
          </w:tcPr>
          <w:p w14:paraId="15BF08A1" w14:textId="77777777" w:rsidR="00E2135D" w:rsidRDefault="00E2135D" w:rsidP="00E2135D">
            <w:pPr>
              <w:pStyle w:val="ListParagraph"/>
              <w:numPr>
                <w:ilvl w:val="0"/>
                <w:numId w:val="17"/>
              </w:numPr>
            </w:pPr>
          </w:p>
        </w:tc>
        <w:tc>
          <w:tcPr>
            <w:tcW w:w="7974" w:type="dxa"/>
            <w:tcBorders>
              <w:left w:val="nil"/>
            </w:tcBorders>
          </w:tcPr>
          <w:p w14:paraId="15BF08A2" w14:textId="3B5F9F9A" w:rsidR="00E2135D" w:rsidRPr="0091326A" w:rsidRDefault="00D50347" w:rsidP="00E2135D">
            <w:pPr>
              <w:rPr>
                <w:color w:val="000000" w:themeColor="text1"/>
              </w:rPr>
            </w:pPr>
            <w:r>
              <w:rPr>
                <w:color w:val="000000" w:themeColor="text1"/>
              </w:rPr>
              <w:t>Oversee</w:t>
            </w:r>
            <w:r w:rsidR="00D8447D">
              <w:rPr>
                <w:color w:val="000000" w:themeColor="text1"/>
              </w:rPr>
              <w:t xml:space="preserve"> </w:t>
            </w:r>
            <w:r w:rsidR="00D8447D" w:rsidRPr="00D44262">
              <w:rPr>
                <w:color w:val="000000" w:themeColor="text1"/>
              </w:rPr>
              <w:t xml:space="preserve">the </w:t>
            </w:r>
            <w:r w:rsidR="00D8447D">
              <w:rPr>
                <w:color w:val="000000" w:themeColor="text1"/>
              </w:rPr>
              <w:t>s</w:t>
            </w:r>
            <w:r w:rsidR="00D8447D" w:rsidRPr="00D44262">
              <w:rPr>
                <w:color w:val="000000" w:themeColor="text1"/>
              </w:rPr>
              <w:t xml:space="preserve">trategic development of </w:t>
            </w:r>
            <w:r w:rsidR="00C07042">
              <w:rPr>
                <w:color w:val="000000" w:themeColor="text1"/>
              </w:rPr>
              <w:t xml:space="preserve">Arts </w:t>
            </w:r>
            <w:r w:rsidR="00D8447D" w:rsidRPr="00D44262">
              <w:rPr>
                <w:color w:val="000000" w:themeColor="text1"/>
              </w:rPr>
              <w:t xml:space="preserve">communications and marketing activity for Arts </w:t>
            </w:r>
            <w:proofErr w:type="spellStart"/>
            <w:r w:rsidR="00D8447D" w:rsidRPr="00D44262">
              <w:rPr>
                <w:color w:val="000000" w:themeColor="text1"/>
              </w:rPr>
              <w:t>UoS</w:t>
            </w:r>
            <w:proofErr w:type="spellEnd"/>
            <w:r w:rsidR="00D8447D" w:rsidRPr="00D44262">
              <w:rPr>
                <w:color w:val="000000" w:themeColor="text1"/>
              </w:rPr>
              <w:t xml:space="preserve"> in liaison with venue colleagues and the student union, encompassing broad area</w:t>
            </w:r>
            <w:r w:rsidR="00D8447D">
              <w:rPr>
                <w:color w:val="000000" w:themeColor="text1"/>
              </w:rPr>
              <w:t>s</w:t>
            </w:r>
            <w:r w:rsidR="00D8447D" w:rsidRPr="00D44262">
              <w:rPr>
                <w:color w:val="000000" w:themeColor="text1"/>
              </w:rPr>
              <w:t xml:space="preserve"> of activity,</w:t>
            </w:r>
            <w:r w:rsidR="00D8447D" w:rsidRPr="00D50347">
              <w:rPr>
                <w:color w:val="000000" w:themeColor="text1"/>
              </w:rPr>
              <w:t xml:space="preserve"> including Student Experience and Civic University.</w:t>
            </w:r>
          </w:p>
        </w:tc>
        <w:tc>
          <w:tcPr>
            <w:tcW w:w="1127" w:type="dxa"/>
          </w:tcPr>
          <w:p w14:paraId="15BF08A3" w14:textId="54182001" w:rsidR="00E2135D" w:rsidRDefault="00E2135D" w:rsidP="00491517">
            <w:pPr>
              <w:jc w:val="center"/>
            </w:pPr>
            <w:r>
              <w:t>10%</w:t>
            </w:r>
          </w:p>
        </w:tc>
      </w:tr>
      <w:tr w:rsidR="0088162C" w14:paraId="4FAD6094" w14:textId="77777777" w:rsidTr="0E7769BE">
        <w:trPr>
          <w:cantSplit/>
        </w:trPr>
        <w:tc>
          <w:tcPr>
            <w:tcW w:w="526" w:type="dxa"/>
            <w:tcBorders>
              <w:right w:val="nil"/>
            </w:tcBorders>
          </w:tcPr>
          <w:p w14:paraId="28DE438D" w14:textId="77777777" w:rsidR="00E2135D" w:rsidRDefault="00E2135D" w:rsidP="00E2135D">
            <w:pPr>
              <w:pStyle w:val="ListParagraph"/>
              <w:numPr>
                <w:ilvl w:val="0"/>
                <w:numId w:val="17"/>
              </w:numPr>
            </w:pPr>
          </w:p>
        </w:tc>
        <w:tc>
          <w:tcPr>
            <w:tcW w:w="7974" w:type="dxa"/>
            <w:tcBorders>
              <w:left w:val="nil"/>
            </w:tcBorders>
          </w:tcPr>
          <w:p w14:paraId="53B98AB7" w14:textId="5D427FF7" w:rsidR="00E2135D" w:rsidRDefault="00E2135D" w:rsidP="00E2135D">
            <w:pPr>
              <w:rPr>
                <w:color w:val="000000" w:themeColor="text1"/>
              </w:rPr>
            </w:pPr>
            <w:r w:rsidRPr="0091326A">
              <w:rPr>
                <w:color w:val="000000" w:themeColor="text1"/>
              </w:rPr>
              <w:t>Develop</w:t>
            </w:r>
            <w:r>
              <w:rPr>
                <w:color w:val="000000" w:themeColor="text1"/>
              </w:rPr>
              <w:t xml:space="preserve"> and maintain</w:t>
            </w:r>
            <w:r w:rsidRPr="00E2135D">
              <w:rPr>
                <w:color w:val="000000" w:themeColor="text1"/>
              </w:rPr>
              <w:t xml:space="preserve"> </w:t>
            </w:r>
            <w:r w:rsidRPr="0091326A">
              <w:rPr>
                <w:color w:val="000000" w:themeColor="text1"/>
              </w:rPr>
              <w:t>key relati</w:t>
            </w:r>
            <w:r w:rsidR="0088162C">
              <w:rPr>
                <w:color w:val="000000" w:themeColor="text1"/>
              </w:rPr>
              <w:t>o</w:t>
            </w:r>
            <w:r w:rsidRPr="0091326A">
              <w:rPr>
                <w:color w:val="000000" w:themeColor="text1"/>
              </w:rPr>
              <w:t>nships within the University, including Internal and Corporate Communications, Marketing, Student Engagement, Widening P</w:t>
            </w:r>
            <w:r>
              <w:rPr>
                <w:color w:val="000000" w:themeColor="text1"/>
              </w:rPr>
              <w:t>a</w:t>
            </w:r>
            <w:r w:rsidRPr="0091326A">
              <w:rPr>
                <w:color w:val="000000" w:themeColor="text1"/>
              </w:rPr>
              <w:t>rticipation and Equality, Diversity and Inclusion, to support delivery of university-wide strategic priorities.</w:t>
            </w:r>
          </w:p>
          <w:p w14:paraId="219998DC" w14:textId="77777777" w:rsidR="0088162C" w:rsidRDefault="0088162C" w:rsidP="00E2135D">
            <w:pPr>
              <w:rPr>
                <w:color w:val="000000" w:themeColor="text1"/>
              </w:rPr>
            </w:pPr>
          </w:p>
          <w:p w14:paraId="71D243AC" w14:textId="7C024A7D" w:rsidR="0088162C" w:rsidRPr="0091326A" w:rsidRDefault="0088162C" w:rsidP="00E2135D">
            <w:pPr>
              <w:rPr>
                <w:color w:val="000000" w:themeColor="text1"/>
              </w:rPr>
            </w:pPr>
            <w:r>
              <w:t xml:space="preserve">Represent and promote </w:t>
            </w:r>
            <w:r w:rsidR="421425FD">
              <w:t xml:space="preserve">Turner Sims and Arts </w:t>
            </w:r>
            <w:proofErr w:type="spellStart"/>
            <w:r w:rsidR="421425FD">
              <w:t>UoS</w:t>
            </w:r>
            <w:proofErr w:type="spellEnd"/>
            <w:r>
              <w:t xml:space="preserve"> at a range of internal and external forums, and networks.</w:t>
            </w:r>
          </w:p>
        </w:tc>
        <w:tc>
          <w:tcPr>
            <w:tcW w:w="1127" w:type="dxa"/>
          </w:tcPr>
          <w:p w14:paraId="2A7B1A51" w14:textId="2122A1A1" w:rsidR="00E2135D" w:rsidRDefault="00E2135D" w:rsidP="00491517">
            <w:pPr>
              <w:jc w:val="center"/>
            </w:pPr>
            <w:r>
              <w:t>5 %</w:t>
            </w:r>
          </w:p>
        </w:tc>
      </w:tr>
      <w:tr w:rsidR="0088162C" w14:paraId="02C51BD6" w14:textId="77777777" w:rsidTr="0E7769BE">
        <w:trPr>
          <w:cantSplit/>
        </w:trPr>
        <w:tc>
          <w:tcPr>
            <w:tcW w:w="526" w:type="dxa"/>
            <w:tcBorders>
              <w:right w:val="nil"/>
            </w:tcBorders>
          </w:tcPr>
          <w:p w14:paraId="6979F6BB" w14:textId="77777777" w:rsidR="00E2135D" w:rsidRDefault="00E2135D" w:rsidP="00E2135D">
            <w:pPr>
              <w:pStyle w:val="ListParagraph"/>
              <w:numPr>
                <w:ilvl w:val="0"/>
                <w:numId w:val="17"/>
              </w:numPr>
            </w:pPr>
          </w:p>
        </w:tc>
        <w:tc>
          <w:tcPr>
            <w:tcW w:w="7974" w:type="dxa"/>
            <w:tcBorders>
              <w:left w:val="nil"/>
            </w:tcBorders>
          </w:tcPr>
          <w:p w14:paraId="06FB577A" w14:textId="51F03635" w:rsidR="00E2135D" w:rsidRPr="00447FD8" w:rsidRDefault="00E2135D" w:rsidP="00E2135D">
            <w:r w:rsidRPr="00343D93">
              <w:t>Any other duties as allocated by the line manager following consultation with the post holder.</w:t>
            </w:r>
          </w:p>
        </w:tc>
        <w:tc>
          <w:tcPr>
            <w:tcW w:w="1127" w:type="dxa"/>
          </w:tcPr>
          <w:p w14:paraId="73579A3D" w14:textId="1EDB38DC" w:rsidR="00E2135D" w:rsidRDefault="00E2135D" w:rsidP="00491517">
            <w:pPr>
              <w:jc w:val="center"/>
            </w:pPr>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4E83BDE0">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4E83BDE0">
        <w:trPr>
          <w:trHeight w:val="1134"/>
        </w:trPr>
        <w:tc>
          <w:tcPr>
            <w:tcW w:w="10137" w:type="dxa"/>
          </w:tcPr>
          <w:p w14:paraId="6D9BFD94" w14:textId="439DEBF9" w:rsidR="00257D0B" w:rsidRDefault="34A58629" w:rsidP="0091326A">
            <w:pPr>
              <w:spacing w:before="0" w:after="0"/>
            </w:pPr>
            <w:r>
              <w:t>Turner Sims Team</w:t>
            </w:r>
            <w:r w:rsidR="75CCA1DD">
              <w:t>, Senior Management Team and</w:t>
            </w:r>
            <w:r w:rsidR="3BBA11E2">
              <w:t xml:space="preserve"> </w:t>
            </w:r>
            <w:r w:rsidR="44A95789">
              <w:t xml:space="preserve">Turner Sims Strategic Board </w:t>
            </w:r>
          </w:p>
          <w:p w14:paraId="3882442F" w14:textId="374F8E87" w:rsidR="00D0482D" w:rsidRDefault="00257D0B" w:rsidP="00D0482D">
            <w:pPr>
              <w:spacing w:before="0" w:after="0"/>
            </w:pPr>
            <w:r>
              <w:t>Director of John Hansard Gallery</w:t>
            </w:r>
          </w:p>
          <w:p w14:paraId="1D46BCE2" w14:textId="77777777" w:rsidR="00491517" w:rsidRDefault="00491517" w:rsidP="00491517">
            <w:pPr>
              <w:spacing w:before="0" w:after="0"/>
            </w:pPr>
            <w:r>
              <w:t>Communications Managers at John Hansard Gallery</w:t>
            </w:r>
          </w:p>
          <w:p w14:paraId="4566332D" w14:textId="3D828357" w:rsidR="00257D0B" w:rsidRDefault="00D0482D" w:rsidP="00257D0B">
            <w:pPr>
              <w:spacing w:before="0" w:after="0"/>
            </w:pPr>
            <w:r>
              <w:t>University’s Head of Media and PR</w:t>
            </w:r>
            <w:r w:rsidR="56CB586E">
              <w:t xml:space="preserve">, </w:t>
            </w:r>
            <w:r>
              <w:t>Head of Public Affairs</w:t>
            </w:r>
            <w:r w:rsidR="3C66F3AC">
              <w:t xml:space="preserve">, </w:t>
            </w:r>
            <w:r>
              <w:t>Head of Internal Communication</w:t>
            </w:r>
            <w:r w:rsidR="3A9B914A">
              <w:t xml:space="preserve">, </w:t>
            </w:r>
            <w:r w:rsidR="27859B8A">
              <w:t>Other University staff</w:t>
            </w:r>
          </w:p>
          <w:p w14:paraId="2126BB7F" w14:textId="2CB138D7" w:rsidR="00E602EB" w:rsidRDefault="00E602EB" w:rsidP="00257D0B">
            <w:pPr>
              <w:spacing w:before="0" w:after="0"/>
            </w:pPr>
            <w:r>
              <w:t>Student Union SUSU</w:t>
            </w:r>
          </w:p>
          <w:p w14:paraId="7CC620D5" w14:textId="2CCA6765" w:rsidR="00257D0B" w:rsidRDefault="00257D0B" w:rsidP="00257D0B">
            <w:pPr>
              <w:spacing w:before="0" w:after="0"/>
            </w:pPr>
            <w:r>
              <w:t>External customers</w:t>
            </w:r>
            <w:r w:rsidR="00006303">
              <w:t xml:space="preserve">, partners and stakeholders </w:t>
            </w:r>
            <w:r w:rsidR="00006303" w:rsidRPr="00006303">
              <w:t xml:space="preserve">including artists, </w:t>
            </w:r>
            <w:r w:rsidR="0088162C">
              <w:t xml:space="preserve">agents, </w:t>
            </w:r>
            <w:r w:rsidR="00006303" w:rsidRPr="00006303">
              <w:t>student</w:t>
            </w:r>
            <w:r w:rsidR="00006303">
              <w:t>s and</w:t>
            </w:r>
            <w:r w:rsidR="00006303" w:rsidRPr="00006303">
              <w:t xml:space="preserve"> young people</w:t>
            </w:r>
          </w:p>
          <w:p w14:paraId="57E68343" w14:textId="77777777" w:rsidR="00257D0B" w:rsidRDefault="00257D0B" w:rsidP="00257D0B">
            <w:pPr>
              <w:spacing w:before="0" w:after="0"/>
            </w:pPr>
            <w:r>
              <w:t>Relevant suppliers and external contacts</w:t>
            </w:r>
          </w:p>
          <w:p w14:paraId="15BF08B0" w14:textId="6BED4A62" w:rsidR="00F44548" w:rsidRDefault="0088162C" w:rsidP="00257D0B">
            <w:pPr>
              <w:spacing w:before="0" w:after="0"/>
            </w:pPr>
            <w:r>
              <w:t>Regional</w:t>
            </w:r>
            <w:r w:rsidR="00257D0B">
              <w:t xml:space="preserve"> cultural organisations</w:t>
            </w:r>
            <w:r>
              <w:t xml:space="preserve"> and partners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6BDB9610">
        <w:trPr>
          <w:tblHeader/>
        </w:trPr>
        <w:tc>
          <w:tcPr>
            <w:tcW w:w="10137" w:type="dxa"/>
            <w:shd w:val="clear" w:color="auto" w:fill="D9D9D9" w:themeFill="background1" w:themeFillShade="D9"/>
          </w:tcPr>
          <w:p w14:paraId="25571D60" w14:textId="79DBEF38" w:rsidR="00343D93" w:rsidRDefault="00343D93" w:rsidP="00C06539">
            <w:r>
              <w:lastRenderedPageBreak/>
              <w:t>Special Requirements</w:t>
            </w:r>
          </w:p>
        </w:tc>
      </w:tr>
      <w:tr w:rsidR="00343D93" w14:paraId="0C44D04E" w14:textId="77777777" w:rsidTr="6BDB9610">
        <w:trPr>
          <w:trHeight w:val="1134"/>
        </w:trPr>
        <w:tc>
          <w:tcPr>
            <w:tcW w:w="10137" w:type="dxa"/>
          </w:tcPr>
          <w:p w14:paraId="03D6E901" w14:textId="0C90A40F" w:rsidR="008F07A7" w:rsidRPr="006C11C9" w:rsidRDefault="008F07A7" w:rsidP="008F07A7">
            <w:pPr>
              <w:pStyle w:val="ListParagraph"/>
              <w:numPr>
                <w:ilvl w:val="0"/>
                <w:numId w:val="19"/>
              </w:numPr>
              <w:tabs>
                <w:tab w:val="left" w:pos="0"/>
              </w:tabs>
              <w:suppressAutoHyphens/>
              <w:spacing w:before="0" w:after="0"/>
              <w:rPr>
                <w:szCs w:val="18"/>
              </w:rPr>
            </w:pPr>
            <w:r w:rsidRPr="006C11C9">
              <w:rPr>
                <w:szCs w:val="18"/>
              </w:rPr>
              <w:t xml:space="preserve">Occasional evening and weekend work required in relation to </w:t>
            </w:r>
            <w:r w:rsidR="0088162C">
              <w:rPr>
                <w:szCs w:val="18"/>
              </w:rPr>
              <w:t>attending concerts</w:t>
            </w:r>
            <w:r w:rsidR="003362DC">
              <w:rPr>
                <w:szCs w:val="18"/>
              </w:rPr>
              <w:t>,</w:t>
            </w:r>
            <w:r w:rsidR="0088162C">
              <w:rPr>
                <w:szCs w:val="18"/>
              </w:rPr>
              <w:t xml:space="preserve"> </w:t>
            </w:r>
            <w:r w:rsidRPr="006C11C9">
              <w:rPr>
                <w:szCs w:val="18"/>
              </w:rPr>
              <w:t xml:space="preserve">hosting and participating in events. </w:t>
            </w:r>
          </w:p>
          <w:p w14:paraId="4AC54097" w14:textId="50A6EFD9" w:rsidR="006C11C9" w:rsidRPr="006C11C9" w:rsidRDefault="008F07A7" w:rsidP="008F07A7">
            <w:pPr>
              <w:pStyle w:val="ListParagraph"/>
              <w:numPr>
                <w:ilvl w:val="0"/>
                <w:numId w:val="19"/>
              </w:numPr>
              <w:rPr>
                <w:szCs w:val="18"/>
              </w:rPr>
            </w:pPr>
            <w:r w:rsidRPr="006C11C9">
              <w:rPr>
                <w:szCs w:val="18"/>
              </w:rPr>
              <w:t>Occasional travel in relation to programme research, partnership development or participation in conferences and seminars.</w:t>
            </w:r>
          </w:p>
          <w:p w14:paraId="6DA5CA0A" w14:textId="6687E3BE" w:rsidR="006C11C9" w:rsidRDefault="0613D5D4" w:rsidP="006C11C9">
            <w:pPr>
              <w:pStyle w:val="ListParagraph"/>
              <w:numPr>
                <w:ilvl w:val="0"/>
                <w:numId w:val="19"/>
              </w:numPr>
            </w:pPr>
            <w:r w:rsidRPr="78C21027">
              <w:rPr>
                <w:rStyle w:val="normaltextrun"/>
                <w:color w:val="000000"/>
                <w:shd w:val="clear" w:color="auto" w:fill="FFFFFF"/>
                <w:lang w:val="en-US"/>
              </w:rPr>
              <w:t>Demonstrate University</w:t>
            </w:r>
            <w:r w:rsidR="007B34BA">
              <w:rPr>
                <w:rStyle w:val="normaltextrun"/>
                <w:color w:val="000000"/>
                <w:shd w:val="clear" w:color="auto" w:fill="FFFFFF"/>
                <w:lang w:val="en-US"/>
              </w:rPr>
              <w:t xml:space="preserve"> of </w:t>
            </w:r>
            <w:r w:rsidR="007B34BA" w:rsidRPr="78C21027">
              <w:rPr>
                <w:rStyle w:val="normaltextrun"/>
                <w:color w:val="000000"/>
                <w:shd w:val="clear" w:color="auto" w:fill="FFFFFF"/>
                <w:lang w:val="en-US"/>
              </w:rPr>
              <w:t>Southampton</w:t>
            </w:r>
            <w:r w:rsidRPr="78C21027">
              <w:rPr>
                <w:rStyle w:val="normaltextrun"/>
                <w:color w:val="000000"/>
                <w:shd w:val="clear" w:color="auto" w:fill="FFFFFF"/>
                <w:lang w:val="en-US"/>
              </w:rPr>
              <w:t xml:space="preserve"> </w:t>
            </w:r>
            <w:proofErr w:type="spellStart"/>
            <w:r w:rsidR="007B34BA">
              <w:rPr>
                <w:rStyle w:val="normaltextrun"/>
                <w:color w:val="000000"/>
                <w:shd w:val="clear" w:color="auto" w:fill="FFFFFF"/>
                <w:lang w:val="en-US"/>
              </w:rPr>
              <w:t>B</w:t>
            </w:r>
            <w:r w:rsidRPr="78C21027">
              <w:rPr>
                <w:rStyle w:val="normaltextrun"/>
                <w:color w:val="000000"/>
                <w:shd w:val="clear" w:color="auto" w:fill="FFFFFF"/>
                <w:lang w:val="en-US"/>
              </w:rPr>
              <w:t>ehavio</w:t>
            </w:r>
            <w:r w:rsidR="25485E49" w:rsidRPr="78C21027">
              <w:rPr>
                <w:rStyle w:val="normaltextrun"/>
                <w:color w:val="000000"/>
                <w:shd w:val="clear" w:color="auto" w:fill="FFFFFF"/>
                <w:lang w:val="en-US"/>
              </w:rPr>
              <w:t>u</w:t>
            </w:r>
            <w:r w:rsidRPr="78C21027">
              <w:rPr>
                <w:rStyle w:val="normaltextrun"/>
                <w:color w:val="000000"/>
                <w:shd w:val="clear" w:color="auto" w:fill="FFFFFF"/>
                <w:lang w:val="en-US"/>
              </w:rPr>
              <w:t>rs</w:t>
            </w:r>
            <w:proofErr w:type="spellEnd"/>
            <w:r w:rsidRPr="78C21027">
              <w:rPr>
                <w:rStyle w:val="normaltextrun"/>
                <w:color w:val="000000"/>
                <w:shd w:val="clear" w:color="auto" w:fill="FFFFFF"/>
                <w:lang w:val="en-US"/>
              </w:rPr>
              <w:t xml:space="preserve"> (Embedding Collegiality – see Appendix 1)</w:t>
            </w:r>
            <w:r w:rsidRPr="78C21027">
              <w:rPr>
                <w:rStyle w:val="normaltextrun"/>
                <w:rFonts w:ascii="Arial" w:hAnsi="Arial" w:cs="Arial"/>
                <w:color w:val="000000"/>
                <w:shd w:val="clear" w:color="auto" w:fill="FFFFFF"/>
              </w:rPr>
              <w:t> </w:t>
            </w:r>
            <w:r w:rsidRPr="78C21027">
              <w:rPr>
                <w:rStyle w:val="eop"/>
                <w:color w:val="000000"/>
                <w:shd w:val="clear" w:color="auto" w:fill="FFFFFF"/>
              </w:rPr>
              <w:t> </w:t>
            </w:r>
          </w:p>
        </w:tc>
      </w:tr>
    </w:tbl>
    <w:p w14:paraId="15BF08B3" w14:textId="77777777" w:rsidR="00013C10" w:rsidRDefault="00013C10" w:rsidP="0012209D"/>
    <w:p w14:paraId="15BF08B4" w14:textId="66645D52" w:rsidR="00013C10" w:rsidRPr="00013C10" w:rsidRDefault="00013C10" w:rsidP="0E7769BE">
      <w:pPr>
        <w:spacing w:before="0" w:after="0"/>
        <w:rPr>
          <w:b/>
          <w:bCs/>
          <w:sz w:val="22"/>
          <w:szCs w:val="22"/>
        </w:rPr>
      </w:pPr>
      <w:r w:rsidRPr="0E7769BE">
        <w:rPr>
          <w:b/>
          <w:bCs/>
          <w:sz w:val="22"/>
          <w:szCs w:val="22"/>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6"/>
        <w:gridCol w:w="3337"/>
        <w:gridCol w:w="1322"/>
      </w:tblGrid>
      <w:tr w:rsidR="00013C10" w14:paraId="15BF08BA" w14:textId="77777777" w:rsidTr="0E7769BE">
        <w:tc>
          <w:tcPr>
            <w:tcW w:w="1617" w:type="dxa"/>
            <w:shd w:val="clear" w:color="auto" w:fill="D9D9D9" w:themeFill="background1" w:themeFillShade="D9"/>
            <w:vAlign w:val="center"/>
          </w:tcPr>
          <w:p w14:paraId="15BF08B6" w14:textId="77777777" w:rsidR="00013C10" w:rsidRPr="00013C10" w:rsidRDefault="00013C10" w:rsidP="00C06539">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C06539">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C06539">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C06539">
            <w:pPr>
              <w:rPr>
                <w:bCs/>
              </w:rPr>
            </w:pPr>
            <w:r w:rsidRPr="00013C10">
              <w:rPr>
                <w:bCs/>
              </w:rPr>
              <w:t>How to be assessed</w:t>
            </w:r>
          </w:p>
        </w:tc>
      </w:tr>
      <w:tr w:rsidR="00013C10" w14:paraId="15BF08BF" w14:textId="77777777" w:rsidTr="0E7769BE">
        <w:tc>
          <w:tcPr>
            <w:tcW w:w="1617" w:type="dxa"/>
          </w:tcPr>
          <w:p w14:paraId="15BF08BB" w14:textId="21456655" w:rsidR="00013C10" w:rsidRPr="00FD5B0E" w:rsidRDefault="00013C10" w:rsidP="00C06539">
            <w:r w:rsidRPr="00FD5B0E">
              <w:t xml:space="preserve">Qualifications, knowledge </w:t>
            </w:r>
            <w:r w:rsidR="00746AEB">
              <w:t>and</w:t>
            </w:r>
            <w:r w:rsidRPr="00FD5B0E">
              <w:t xml:space="preserve"> experience</w:t>
            </w:r>
          </w:p>
        </w:tc>
        <w:tc>
          <w:tcPr>
            <w:tcW w:w="3402" w:type="dxa"/>
          </w:tcPr>
          <w:p w14:paraId="55A81876" w14:textId="57F5B619" w:rsidR="00191F4C" w:rsidRPr="00D73ECD" w:rsidRDefault="00191F4C" w:rsidP="00DE53F6">
            <w:pPr>
              <w:spacing w:after="90"/>
            </w:pPr>
            <w:r>
              <w:t xml:space="preserve">Able to apply an awareness of principles and trends </w:t>
            </w:r>
            <w:r w:rsidR="00C06539">
              <w:t xml:space="preserve">in </w:t>
            </w:r>
            <w:r w:rsidR="00D0482D">
              <w:t xml:space="preserve">Marketing and Communication </w:t>
            </w:r>
            <w:r>
              <w:t>and an awareness of how this affects activities in the University.</w:t>
            </w:r>
            <w:r w:rsidR="197CD86F">
              <w:t xml:space="preserve"> </w:t>
            </w:r>
          </w:p>
          <w:p w14:paraId="3CAE039A" w14:textId="7E778001" w:rsidR="00191F4C" w:rsidRPr="00D73ECD" w:rsidRDefault="00584E4D" w:rsidP="00D73ECD">
            <w:pPr>
              <w:spacing w:after="90"/>
            </w:pPr>
            <w:r w:rsidRPr="00D73ECD">
              <w:t>Significant experience of working in a performing arts/music/theatre environment in a similar role.</w:t>
            </w:r>
          </w:p>
          <w:p w14:paraId="58CE3A1A" w14:textId="1DBC9BB6" w:rsidR="007D1E68" w:rsidRDefault="007D1E68" w:rsidP="00D73ECD">
            <w:pPr>
              <w:spacing w:after="90"/>
            </w:pPr>
            <w:r w:rsidRPr="00D73ECD">
              <w:t>Knowledge of and interest in performing arts/music/theatre.</w:t>
            </w:r>
          </w:p>
          <w:p w14:paraId="0175CD8F" w14:textId="07314DD2" w:rsidR="00C23085" w:rsidRDefault="00C23085" w:rsidP="00C23085">
            <w:pPr>
              <w:rPr>
                <w:rFonts w:cs="Arial"/>
                <w:szCs w:val="18"/>
              </w:rPr>
            </w:pPr>
            <w:r w:rsidRPr="79B5F32B">
              <w:rPr>
                <w:rFonts w:cs="Arial"/>
                <w:szCs w:val="18"/>
              </w:rPr>
              <w:t>Knowledge and experience of Equality, Diversity and Inclusion best practice and how this translates</w:t>
            </w:r>
            <w:r>
              <w:rPr>
                <w:rFonts w:cs="Arial"/>
                <w:szCs w:val="18"/>
              </w:rPr>
              <w:t xml:space="preserve"> and is applied</w:t>
            </w:r>
            <w:r w:rsidRPr="79B5F32B">
              <w:rPr>
                <w:rFonts w:cs="Arial"/>
                <w:szCs w:val="18"/>
              </w:rPr>
              <w:t xml:space="preserve"> to </w:t>
            </w:r>
            <w:r>
              <w:rPr>
                <w:rFonts w:cs="Arial"/>
                <w:szCs w:val="18"/>
              </w:rPr>
              <w:t>arts marketing and communications.</w:t>
            </w:r>
            <w:r w:rsidRPr="79B5F32B">
              <w:rPr>
                <w:rFonts w:cs="Arial"/>
                <w:szCs w:val="18"/>
              </w:rPr>
              <w:t xml:space="preserve"> </w:t>
            </w:r>
          </w:p>
          <w:p w14:paraId="2796552D" w14:textId="0358D697" w:rsidR="00191F4C" w:rsidRDefault="56EC226F" w:rsidP="00D73ECD">
            <w:pPr>
              <w:spacing w:after="90"/>
            </w:pPr>
            <w:r>
              <w:t xml:space="preserve">Knowledge and experience of Arts Council England, </w:t>
            </w:r>
            <w:r w:rsidR="34C51F98">
              <w:t>Audience Agency</w:t>
            </w:r>
            <w:r w:rsidR="00D0482D">
              <w:t xml:space="preserve"> a</w:t>
            </w:r>
            <w:r>
              <w:t>nd UK education sector.</w:t>
            </w:r>
          </w:p>
          <w:p w14:paraId="51567432" w14:textId="16049C30" w:rsidR="00871AFA" w:rsidRPr="00D73ECD" w:rsidRDefault="630C64A8" w:rsidP="019FEE21">
            <w:pPr>
              <w:spacing w:after="90"/>
              <w:rPr>
                <w:rFonts w:cs="Arial"/>
              </w:rPr>
            </w:pPr>
            <w:r w:rsidRPr="019FEE21">
              <w:rPr>
                <w:rFonts w:cs="Arial"/>
              </w:rPr>
              <w:t>Knowledge and commitment to the Arts Council England’s Creative Case for Diversity, Let’s Create Strategy, Investment Principles and Outcomes.</w:t>
            </w:r>
          </w:p>
          <w:p w14:paraId="5161B399" w14:textId="1DC65B22" w:rsidR="00191F4C" w:rsidRDefault="00191F4C" w:rsidP="00191F4C">
            <w:pPr>
              <w:spacing w:after="90"/>
            </w:pPr>
            <w:r w:rsidRPr="00C31B06">
              <w:t>Understan</w:t>
            </w:r>
            <w:r w:rsidR="00D73ECD">
              <w:t>d</w:t>
            </w:r>
            <w:r w:rsidRPr="00C31B06">
              <w:t>ing of how the specialist/professional services provided by the post</w:t>
            </w:r>
            <w:r>
              <w:t>-</w:t>
            </w:r>
            <w:r w:rsidRPr="00C31B06">
              <w:t>holder support the objectives of the University.</w:t>
            </w:r>
          </w:p>
          <w:p w14:paraId="08476363" w14:textId="0C92E8F6" w:rsidR="00A57B59" w:rsidRPr="00F50FB2" w:rsidRDefault="00C07042" w:rsidP="00F50FB2">
            <w:pPr>
              <w:spacing w:after="90"/>
            </w:pPr>
            <w:r>
              <w:t xml:space="preserve">Knowledge and experience of data analysis, working with a wide range of data to create </w:t>
            </w:r>
            <w:r w:rsidR="00F50FB2">
              <w:t xml:space="preserve">and present </w:t>
            </w:r>
            <w:r>
              <w:t>reports, identifying issues and priorities.</w:t>
            </w:r>
          </w:p>
          <w:p w14:paraId="15BF08BC" w14:textId="089EAEF8" w:rsidR="00A57B59" w:rsidRPr="00F50FB2" w:rsidRDefault="0CF74484" w:rsidP="019FEE21">
            <w:pPr>
              <w:overflowPunct/>
              <w:autoSpaceDE/>
              <w:autoSpaceDN/>
              <w:adjustRightInd/>
              <w:spacing w:before="0" w:after="0"/>
              <w:textAlignment w:val="auto"/>
              <w:rPr>
                <w:szCs w:val="18"/>
                <w:lang w:eastAsia="en-US"/>
              </w:rPr>
            </w:pPr>
            <w:r w:rsidRPr="00F50FB2">
              <w:rPr>
                <w:rFonts w:cs="Calibri"/>
                <w:color w:val="000000"/>
                <w:szCs w:val="18"/>
              </w:rPr>
              <w:t>Skill level or demonstrable experience equivalent to achievement of Level 6 qualification on the</w:t>
            </w:r>
            <w:r w:rsidRPr="00F50FB2">
              <w:rPr>
                <w:rStyle w:val="normaltextrun"/>
                <w:rFonts w:cs="Calibri"/>
                <w:color w:val="000000"/>
                <w:szCs w:val="18"/>
                <w:shd w:val="clear" w:color="auto" w:fill="FFFFFF"/>
                <w:lang w:val="en-US"/>
              </w:rPr>
              <w:t> </w:t>
            </w:r>
            <w:hyperlink r:id="rId11" w:tgtFrame="_blank" w:history="1">
              <w:r w:rsidRPr="00F50FB2">
                <w:rPr>
                  <w:rStyle w:val="normaltextrun"/>
                  <w:rFonts w:cs="Calibri"/>
                  <w:color w:val="0000FF"/>
                  <w:szCs w:val="18"/>
                  <w:u w:val="single"/>
                  <w:shd w:val="clear" w:color="auto" w:fill="FFFFFF"/>
                  <w:lang w:val="en-US"/>
                </w:rPr>
                <w:t>National Qualification Framework</w:t>
              </w:r>
            </w:hyperlink>
            <w:r w:rsidRPr="00F50FB2">
              <w:rPr>
                <w:rStyle w:val="eop"/>
                <w:rFonts w:cs="Calibri"/>
                <w:color w:val="000000"/>
                <w:szCs w:val="18"/>
                <w:shd w:val="clear" w:color="auto" w:fill="FFFFFF"/>
              </w:rPr>
              <w:t>.</w:t>
            </w:r>
          </w:p>
        </w:tc>
        <w:tc>
          <w:tcPr>
            <w:tcW w:w="3402" w:type="dxa"/>
          </w:tcPr>
          <w:p w14:paraId="74A10B8B" w14:textId="766E2256" w:rsidR="001943E9" w:rsidRDefault="001943E9" w:rsidP="197CD86F">
            <w:pPr>
              <w:rPr>
                <w:rFonts w:cs="Arial"/>
              </w:rPr>
            </w:pPr>
            <w:r w:rsidRPr="7CFAB1F2">
              <w:rPr>
                <w:rFonts w:cs="Arial"/>
              </w:rPr>
              <w:t xml:space="preserve">Experience of working with and developing </w:t>
            </w:r>
            <w:r w:rsidR="00871AFA">
              <w:rPr>
                <w:rFonts w:cs="Arial"/>
              </w:rPr>
              <w:t xml:space="preserve">new, </w:t>
            </w:r>
            <w:r w:rsidRPr="7CFAB1F2">
              <w:rPr>
                <w:rFonts w:cs="Arial"/>
              </w:rPr>
              <w:t>diverse audience groups.</w:t>
            </w:r>
          </w:p>
          <w:p w14:paraId="2BE3ADBF" w14:textId="5BBC9109" w:rsidR="001943E9" w:rsidRDefault="001943E9" w:rsidP="001943E9">
            <w:pPr>
              <w:rPr>
                <w:rFonts w:cs="Arial"/>
                <w:szCs w:val="18"/>
              </w:rPr>
            </w:pPr>
          </w:p>
          <w:p w14:paraId="182F962D" w14:textId="77777777" w:rsidR="001943E9" w:rsidRDefault="001943E9" w:rsidP="00617FAD">
            <w:pPr>
              <w:spacing w:after="90"/>
            </w:pPr>
          </w:p>
          <w:p w14:paraId="15BF08BD" w14:textId="720C6EE5" w:rsidR="004D4966" w:rsidRDefault="004D4966" w:rsidP="00617FAD">
            <w:pPr>
              <w:spacing w:after="90"/>
            </w:pPr>
          </w:p>
        </w:tc>
        <w:tc>
          <w:tcPr>
            <w:tcW w:w="1330" w:type="dxa"/>
          </w:tcPr>
          <w:p w14:paraId="5B558200" w14:textId="4094E748" w:rsidR="00013C10" w:rsidRDefault="1971B3B5" w:rsidP="00343D93">
            <w:pPr>
              <w:spacing w:after="90"/>
            </w:pPr>
            <w:r>
              <w:t>Application</w:t>
            </w:r>
          </w:p>
          <w:p w14:paraId="15BF08BE" w14:textId="230966EE" w:rsidR="00013C10" w:rsidRDefault="1971B3B5" w:rsidP="00343D93">
            <w:pPr>
              <w:spacing w:after="90"/>
            </w:pPr>
            <w:r>
              <w:t>Interview</w:t>
            </w:r>
          </w:p>
        </w:tc>
      </w:tr>
      <w:tr w:rsidR="005338C7" w14:paraId="15BF08C4" w14:textId="77777777" w:rsidTr="0E7769BE">
        <w:tc>
          <w:tcPr>
            <w:tcW w:w="1617" w:type="dxa"/>
          </w:tcPr>
          <w:p w14:paraId="15BF08C0" w14:textId="36B60D83" w:rsidR="005338C7" w:rsidRPr="00FD5B0E" w:rsidRDefault="005338C7" w:rsidP="005338C7">
            <w:r w:rsidRPr="00FD5B0E">
              <w:t xml:space="preserve">Planning </w:t>
            </w:r>
            <w:r>
              <w:t>and</w:t>
            </w:r>
            <w:r w:rsidRPr="00FD5B0E">
              <w:t xml:space="preserve"> organising</w:t>
            </w:r>
          </w:p>
        </w:tc>
        <w:tc>
          <w:tcPr>
            <w:tcW w:w="3402" w:type="dxa"/>
          </w:tcPr>
          <w:p w14:paraId="7EFD7734" w14:textId="4034D638" w:rsidR="005338C7" w:rsidRPr="00373C3F" w:rsidRDefault="005338C7" w:rsidP="005338C7">
            <w:pPr>
              <w:spacing w:after="90"/>
              <w:rPr>
                <w:szCs w:val="18"/>
              </w:rPr>
            </w:pPr>
            <w:r w:rsidRPr="00A24CC3">
              <w:rPr>
                <w:szCs w:val="18"/>
              </w:rPr>
              <w:t xml:space="preserve">Experience of strategic development and associated business </w:t>
            </w:r>
            <w:r w:rsidR="00D0482D">
              <w:rPr>
                <w:szCs w:val="18"/>
              </w:rPr>
              <w:t>planning in the field of Marketing</w:t>
            </w:r>
            <w:r w:rsidR="00F50FB2">
              <w:rPr>
                <w:szCs w:val="18"/>
              </w:rPr>
              <w:t>,</w:t>
            </w:r>
            <w:r w:rsidR="00D0482D">
              <w:rPr>
                <w:szCs w:val="18"/>
              </w:rPr>
              <w:t xml:space="preserve"> Communication</w:t>
            </w:r>
            <w:r w:rsidR="00F50FB2">
              <w:rPr>
                <w:szCs w:val="18"/>
              </w:rPr>
              <w:t xml:space="preserve"> and Sales</w:t>
            </w:r>
            <w:r w:rsidR="00D0482D">
              <w:rPr>
                <w:szCs w:val="18"/>
              </w:rPr>
              <w:t>.</w:t>
            </w:r>
          </w:p>
          <w:p w14:paraId="27E3D9D4" w14:textId="53B31097" w:rsidR="005338C7" w:rsidRDefault="005338C7" w:rsidP="005338C7">
            <w:pPr>
              <w:spacing w:after="90"/>
              <w:rPr>
                <w:szCs w:val="18"/>
              </w:rPr>
            </w:pPr>
            <w:r>
              <w:rPr>
                <w:rFonts w:cs="Arial"/>
                <w:szCs w:val="18"/>
              </w:rPr>
              <w:t>Track record of planning and organising</w:t>
            </w:r>
            <w:r w:rsidRPr="00A24CC3">
              <w:rPr>
                <w:rFonts w:cs="Arial"/>
                <w:szCs w:val="18"/>
              </w:rPr>
              <w:t xml:space="preserve"> successful public events, projects or programmes.</w:t>
            </w:r>
          </w:p>
          <w:p w14:paraId="049647EC" w14:textId="513E47B5" w:rsidR="005338C7" w:rsidRPr="00373C3F" w:rsidRDefault="6EF9E599" w:rsidP="005338C7">
            <w:pPr>
              <w:spacing w:after="90"/>
            </w:pPr>
            <w:r>
              <w:t xml:space="preserve">Able to seek opportunities to progress a broad range of activities </w:t>
            </w:r>
            <w:r>
              <w:lastRenderedPageBreak/>
              <w:t xml:space="preserve">within professional guidelines and in support of </w:t>
            </w:r>
            <w:proofErr w:type="gramStart"/>
            <w:r>
              <w:t>University</w:t>
            </w:r>
            <w:proofErr w:type="gramEnd"/>
            <w:r>
              <w:t xml:space="preserve"> policy.</w:t>
            </w:r>
          </w:p>
          <w:p w14:paraId="24CD0608" w14:textId="22A02290" w:rsidR="005338C7" w:rsidRDefault="005338C7" w:rsidP="005338C7">
            <w:pPr>
              <w:spacing w:after="90"/>
              <w:rPr>
                <w:szCs w:val="18"/>
              </w:rPr>
            </w:pPr>
            <w:r w:rsidRPr="00A24CC3">
              <w:rPr>
                <w:szCs w:val="18"/>
              </w:rPr>
              <w:t xml:space="preserve">Experience of </w:t>
            </w:r>
            <w:r>
              <w:rPr>
                <w:szCs w:val="18"/>
              </w:rPr>
              <w:t>managing budgets.</w:t>
            </w:r>
            <w:r w:rsidRPr="00A24CC3">
              <w:rPr>
                <w:szCs w:val="18"/>
              </w:rPr>
              <w:t xml:space="preserve"> </w:t>
            </w:r>
          </w:p>
          <w:p w14:paraId="14E49745" w14:textId="0CBA6758" w:rsidR="005338C7" w:rsidRDefault="6EF9E599" w:rsidP="005338C7">
            <w:pPr>
              <w:spacing w:after="90"/>
            </w:pPr>
            <w:r>
              <w:t>Excellent organisational, administrative and IT skills.</w:t>
            </w:r>
          </w:p>
          <w:p w14:paraId="15BF08C1" w14:textId="711697CE" w:rsidR="00F2055D" w:rsidRPr="00006303" w:rsidRDefault="567D59C5" w:rsidP="6BDB9610">
            <w:pPr>
              <w:spacing w:after="90"/>
              <w:rPr>
                <w:rStyle w:val="eop"/>
              </w:rPr>
            </w:pPr>
            <w:r w:rsidRPr="00805BBE">
              <w:rPr>
                <w:rStyle w:val="normaltextrun"/>
                <w:shd w:val="clear" w:color="auto" w:fill="FFFFFF"/>
              </w:rPr>
              <w:t>Able to plan and manage major new projects or significant new activities, ensuring plans complement broader organisational strategy.</w:t>
            </w:r>
            <w:r w:rsidRPr="00805BBE">
              <w:rPr>
                <w:rStyle w:val="eop"/>
                <w:shd w:val="clear" w:color="auto" w:fill="FFFFFF"/>
              </w:rPr>
              <w:t> </w:t>
            </w:r>
          </w:p>
        </w:tc>
        <w:tc>
          <w:tcPr>
            <w:tcW w:w="3402" w:type="dxa"/>
          </w:tcPr>
          <w:p w14:paraId="15BF08C2" w14:textId="6FC4BC5F" w:rsidR="005338C7" w:rsidRDefault="005338C7" w:rsidP="005338C7">
            <w:pPr>
              <w:spacing w:after="90"/>
            </w:pPr>
          </w:p>
        </w:tc>
        <w:tc>
          <w:tcPr>
            <w:tcW w:w="1330" w:type="dxa"/>
          </w:tcPr>
          <w:p w14:paraId="598D77E5" w14:textId="69B1CB0F" w:rsidR="005338C7" w:rsidRDefault="44A44574" w:rsidP="005338C7">
            <w:pPr>
              <w:spacing w:after="90"/>
            </w:pPr>
            <w:r>
              <w:t>Application</w:t>
            </w:r>
          </w:p>
          <w:p w14:paraId="15BF08C3" w14:textId="0F30D463" w:rsidR="005338C7" w:rsidRDefault="44A44574" w:rsidP="005338C7">
            <w:pPr>
              <w:spacing w:after="90"/>
            </w:pPr>
            <w:r>
              <w:t>Interview</w:t>
            </w:r>
          </w:p>
        </w:tc>
      </w:tr>
      <w:tr w:rsidR="005338C7" w14:paraId="15BF08C9" w14:textId="77777777" w:rsidTr="0E7769BE">
        <w:tc>
          <w:tcPr>
            <w:tcW w:w="1617" w:type="dxa"/>
          </w:tcPr>
          <w:p w14:paraId="15BF08C5" w14:textId="1EC20CD1" w:rsidR="005338C7" w:rsidRPr="00FD5B0E" w:rsidRDefault="005338C7" w:rsidP="005338C7">
            <w:r w:rsidRPr="00FD5B0E">
              <w:t xml:space="preserve">Problem solving </w:t>
            </w:r>
            <w:r>
              <w:t>and</w:t>
            </w:r>
            <w:r w:rsidRPr="00FD5B0E">
              <w:t xml:space="preserve"> initiative</w:t>
            </w:r>
          </w:p>
        </w:tc>
        <w:tc>
          <w:tcPr>
            <w:tcW w:w="3402" w:type="dxa"/>
          </w:tcPr>
          <w:p w14:paraId="4D389D15" w14:textId="0150AE5B" w:rsidR="00E14E9B" w:rsidRDefault="005338C7" w:rsidP="005338C7">
            <w:pPr>
              <w:spacing w:after="90"/>
            </w:pPr>
            <w:r>
              <w:t>Able to identify broad trends to assess deep-rooted and complex issues</w:t>
            </w:r>
            <w:r w:rsidR="00261551">
              <w:t xml:space="preserve"> and to apply professional knowledge and experience to solve them.</w:t>
            </w:r>
          </w:p>
          <w:p w14:paraId="15D41F75" w14:textId="077A8397" w:rsidR="00E14E9B" w:rsidRDefault="00E14E9B" w:rsidP="00E14E9B">
            <w:pPr>
              <w:spacing w:after="90"/>
              <w:rPr>
                <w:szCs w:val="18"/>
              </w:rPr>
            </w:pPr>
            <w:r w:rsidRPr="00A24CC3">
              <w:rPr>
                <w:szCs w:val="18"/>
              </w:rPr>
              <w:t>A positive attitude and ability to work effectively under pressure.</w:t>
            </w:r>
          </w:p>
          <w:p w14:paraId="5FC8B967" w14:textId="05C794DD" w:rsidR="00E14E9B" w:rsidRDefault="00E14E9B" w:rsidP="00E14E9B">
            <w:pPr>
              <w:spacing w:after="90"/>
            </w:pPr>
            <w:r w:rsidRPr="00A24CC3">
              <w:rPr>
                <w:szCs w:val="18"/>
              </w:rPr>
              <w:t>Expe</w:t>
            </w:r>
            <w:r>
              <w:rPr>
                <w:szCs w:val="18"/>
              </w:rPr>
              <w:t>rience of</w:t>
            </w:r>
            <w:r w:rsidRPr="00A24CC3">
              <w:rPr>
                <w:szCs w:val="18"/>
              </w:rPr>
              <w:t xml:space="preserve"> developing and maintaining partnerships.</w:t>
            </w:r>
          </w:p>
          <w:p w14:paraId="15BF08C6" w14:textId="7E371247" w:rsidR="005338C7" w:rsidRDefault="6EF9E599" w:rsidP="6BDB9610">
            <w:pPr>
              <w:spacing w:after="90"/>
            </w:pPr>
            <w:r w:rsidRPr="00805BBE">
              <w:t>Able to apply originality in modifying existing approaches to solve problems.</w:t>
            </w:r>
          </w:p>
        </w:tc>
        <w:tc>
          <w:tcPr>
            <w:tcW w:w="3402" w:type="dxa"/>
          </w:tcPr>
          <w:p w14:paraId="15BF08C7" w14:textId="77777777" w:rsidR="005338C7" w:rsidRDefault="005338C7" w:rsidP="005338C7">
            <w:pPr>
              <w:spacing w:after="90"/>
            </w:pPr>
          </w:p>
        </w:tc>
        <w:tc>
          <w:tcPr>
            <w:tcW w:w="1330" w:type="dxa"/>
          </w:tcPr>
          <w:p w14:paraId="3FC329D7" w14:textId="25C27845" w:rsidR="005338C7" w:rsidRDefault="380FDCA7" w:rsidP="005338C7">
            <w:pPr>
              <w:spacing w:after="90"/>
            </w:pPr>
            <w:r>
              <w:t>Application</w:t>
            </w:r>
          </w:p>
          <w:p w14:paraId="15BF08C8" w14:textId="0EA6715A" w:rsidR="005338C7" w:rsidRDefault="380FDCA7" w:rsidP="005338C7">
            <w:pPr>
              <w:spacing w:after="90"/>
            </w:pPr>
            <w:r>
              <w:t>Interview</w:t>
            </w:r>
          </w:p>
        </w:tc>
      </w:tr>
      <w:tr w:rsidR="005338C7" w14:paraId="15BF08CE" w14:textId="77777777" w:rsidTr="0E7769BE">
        <w:tc>
          <w:tcPr>
            <w:tcW w:w="1617" w:type="dxa"/>
          </w:tcPr>
          <w:p w14:paraId="15BF08CA" w14:textId="221E4483" w:rsidR="005338C7" w:rsidRPr="00FD5B0E" w:rsidRDefault="005338C7" w:rsidP="005338C7">
            <w:r w:rsidRPr="00FD5B0E">
              <w:t xml:space="preserve">Management </w:t>
            </w:r>
            <w:r>
              <w:t>and</w:t>
            </w:r>
            <w:r w:rsidRPr="00FD5B0E">
              <w:t xml:space="preserve"> teamwork</w:t>
            </w:r>
          </w:p>
        </w:tc>
        <w:tc>
          <w:tcPr>
            <w:tcW w:w="3402" w:type="dxa"/>
          </w:tcPr>
          <w:p w14:paraId="2F68EE71" w14:textId="77777777" w:rsidR="00FC6394" w:rsidRDefault="00FC6394" w:rsidP="00FC6394">
            <w:pPr>
              <w:spacing w:after="90"/>
              <w:rPr>
                <w:szCs w:val="18"/>
              </w:rPr>
            </w:pPr>
            <w:r w:rsidRPr="00A24CC3">
              <w:rPr>
                <w:szCs w:val="18"/>
              </w:rPr>
              <w:t>Excellent management skills, including experience of managing teams and projects.</w:t>
            </w:r>
          </w:p>
          <w:p w14:paraId="450653F5" w14:textId="6572399B" w:rsidR="0011412B" w:rsidRDefault="0011412B" w:rsidP="0011412B">
            <w:pPr>
              <w:spacing w:after="90"/>
              <w:rPr>
                <w:szCs w:val="18"/>
              </w:rPr>
            </w:pPr>
            <w:r>
              <w:rPr>
                <w:szCs w:val="18"/>
              </w:rPr>
              <w:t xml:space="preserve">Flexibility and ability to work </w:t>
            </w:r>
            <w:r w:rsidRPr="00A24CC3">
              <w:rPr>
                <w:szCs w:val="18"/>
              </w:rPr>
              <w:t>collaboratively as part of a small team.</w:t>
            </w:r>
          </w:p>
          <w:p w14:paraId="1ECFA7A9" w14:textId="77777777" w:rsidR="0011412B" w:rsidRDefault="0011412B" w:rsidP="0011412B">
            <w:pPr>
              <w:spacing w:after="90"/>
            </w:pPr>
            <w:r>
              <w:t>Able to proactively work with colleagues in other work areas to achieve outcomes.</w:t>
            </w:r>
          </w:p>
          <w:p w14:paraId="0BFB54CF" w14:textId="77777777" w:rsidR="00E53672" w:rsidRDefault="00E53672" w:rsidP="00E53672">
            <w:pPr>
              <w:spacing w:after="90"/>
            </w:pPr>
            <w:r>
              <w:t>Able to delegate effectively, understanding the strengths and weaknesses of team members to build effective teamwork.</w:t>
            </w:r>
          </w:p>
          <w:p w14:paraId="4E8A5B61" w14:textId="0826363C" w:rsidR="00871AFA" w:rsidRDefault="00732F29" w:rsidP="6BDB9610">
            <w:pPr>
              <w:spacing w:after="90"/>
            </w:pPr>
            <w:r>
              <w:t>Able to formulate development plans for own staff to meet current and future skill need</w:t>
            </w:r>
            <w:r w:rsidR="00871AFA">
              <w:t xml:space="preserve">s. </w:t>
            </w:r>
            <w:r w:rsidR="6EF9E599" w:rsidRPr="00805BBE">
              <w:t>Able to manage team dynamics, ensuring any potential for conflict is managed effectively.</w:t>
            </w:r>
          </w:p>
          <w:p w14:paraId="15BF08CB" w14:textId="6224559A" w:rsidR="005338C7" w:rsidRPr="00FA1153" w:rsidRDefault="00871AFA" w:rsidP="6BDB9610">
            <w:pPr>
              <w:spacing w:after="90"/>
            </w:pPr>
            <w:r w:rsidRPr="003E7ED3">
              <w:t>Able to formulate development plans for own staff to meet current and future skill needs</w:t>
            </w:r>
          </w:p>
        </w:tc>
        <w:tc>
          <w:tcPr>
            <w:tcW w:w="3402" w:type="dxa"/>
          </w:tcPr>
          <w:p w14:paraId="15BF08CC" w14:textId="2CB1C38C" w:rsidR="005338C7" w:rsidRDefault="005338C7" w:rsidP="005338C7">
            <w:pPr>
              <w:spacing w:after="90"/>
            </w:pPr>
          </w:p>
        </w:tc>
        <w:tc>
          <w:tcPr>
            <w:tcW w:w="1330" w:type="dxa"/>
          </w:tcPr>
          <w:p w14:paraId="172DE75B" w14:textId="61977EAA" w:rsidR="005338C7" w:rsidRDefault="5559E64E" w:rsidP="005338C7">
            <w:pPr>
              <w:spacing w:after="90"/>
            </w:pPr>
            <w:r>
              <w:t>Application</w:t>
            </w:r>
          </w:p>
          <w:p w14:paraId="4CA706C5" w14:textId="35C4C9F0" w:rsidR="005338C7" w:rsidRDefault="5559E64E" w:rsidP="005338C7">
            <w:pPr>
              <w:spacing w:after="90"/>
            </w:pPr>
            <w:r>
              <w:t>Interview</w:t>
            </w:r>
          </w:p>
          <w:p w14:paraId="15BF08CD" w14:textId="0FFF6F3B" w:rsidR="005338C7" w:rsidRDefault="005338C7" w:rsidP="005338C7">
            <w:pPr>
              <w:spacing w:after="90"/>
            </w:pPr>
          </w:p>
        </w:tc>
      </w:tr>
      <w:tr w:rsidR="005338C7" w14:paraId="15BF08D3" w14:textId="77777777" w:rsidTr="0E7769BE">
        <w:tc>
          <w:tcPr>
            <w:tcW w:w="1617" w:type="dxa"/>
          </w:tcPr>
          <w:p w14:paraId="15BF08CF" w14:textId="5C26C100" w:rsidR="005338C7" w:rsidRPr="00FD5B0E" w:rsidRDefault="005338C7" w:rsidP="005338C7">
            <w:r w:rsidRPr="00FD5B0E">
              <w:t xml:space="preserve">Communicating </w:t>
            </w:r>
            <w:r>
              <w:t>and</w:t>
            </w:r>
            <w:r w:rsidRPr="00FD5B0E">
              <w:t xml:space="preserve"> influencing</w:t>
            </w:r>
          </w:p>
        </w:tc>
        <w:tc>
          <w:tcPr>
            <w:tcW w:w="3402" w:type="dxa"/>
          </w:tcPr>
          <w:p w14:paraId="0180A84F" w14:textId="77777777" w:rsidR="00F12661" w:rsidRPr="00A24CC3" w:rsidRDefault="00F12661" w:rsidP="00F12661">
            <w:pPr>
              <w:spacing w:after="90"/>
              <w:rPr>
                <w:iCs/>
                <w:szCs w:val="18"/>
              </w:rPr>
            </w:pPr>
            <w:r w:rsidRPr="00A24CC3">
              <w:rPr>
                <w:iCs/>
                <w:szCs w:val="18"/>
              </w:rPr>
              <w:t>Excellent communication and presentation skills, with the ability to communicate with a diverse range of audiences and stakeholders.</w:t>
            </w:r>
          </w:p>
          <w:p w14:paraId="65E5B20A" w14:textId="77777777" w:rsidR="00BE73EC" w:rsidRDefault="00BE73EC" w:rsidP="00BE73EC">
            <w:pPr>
              <w:spacing w:after="90"/>
              <w:rPr>
                <w:iCs/>
                <w:szCs w:val="18"/>
              </w:rPr>
            </w:pPr>
            <w:r w:rsidRPr="00A24CC3">
              <w:rPr>
                <w:iCs/>
                <w:szCs w:val="18"/>
              </w:rPr>
              <w:t>Excellent interpersonal skills with the ability to work with a wide variety of people, including artists, teachers, students, young people, partners and stakeholders.</w:t>
            </w:r>
          </w:p>
          <w:p w14:paraId="02D8B588" w14:textId="77777777" w:rsidR="00803F85" w:rsidRDefault="00803F85" w:rsidP="00803F85">
            <w:pPr>
              <w:spacing w:after="90"/>
            </w:pPr>
            <w:r>
              <w:t>Able to provide accurate and timely specialist guidance on complex issues.</w:t>
            </w:r>
          </w:p>
          <w:p w14:paraId="42D9F37A" w14:textId="0285857B" w:rsidR="00B037DE" w:rsidRPr="00006303" w:rsidRDefault="00374648" w:rsidP="005338C7">
            <w:pPr>
              <w:spacing w:after="90"/>
              <w:rPr>
                <w:iCs/>
                <w:szCs w:val="18"/>
              </w:rPr>
            </w:pPr>
            <w:r>
              <w:t xml:space="preserve">Able to use influencing and negotiating skills to develop </w:t>
            </w:r>
            <w:r>
              <w:lastRenderedPageBreak/>
              <w:t xml:space="preserve">understanding and gain co-operation.  </w:t>
            </w:r>
          </w:p>
          <w:p w14:paraId="15BF08D0" w14:textId="67A3FE43" w:rsidR="005338C7" w:rsidRPr="00006303" w:rsidRDefault="6EF9E599" w:rsidP="6BDB9610">
            <w:pPr>
              <w:spacing w:after="90"/>
            </w:pPr>
            <w:r w:rsidRPr="00805BBE">
              <w:t xml:space="preserve">Able to persuade and influence </w:t>
            </w:r>
            <w:proofErr w:type="gramStart"/>
            <w:r w:rsidRPr="00805BBE">
              <w:t>in order to</w:t>
            </w:r>
            <w:proofErr w:type="gramEnd"/>
            <w:r w:rsidRPr="00805BBE">
              <w:t xml:space="preserve"> foster and maintain relationships.</w:t>
            </w:r>
          </w:p>
        </w:tc>
        <w:tc>
          <w:tcPr>
            <w:tcW w:w="3402" w:type="dxa"/>
          </w:tcPr>
          <w:p w14:paraId="15BF08D1" w14:textId="499B2507" w:rsidR="005338C7" w:rsidRDefault="00D02BD9" w:rsidP="005338C7">
            <w:pPr>
              <w:spacing w:after="90"/>
            </w:pPr>
            <w:r w:rsidRPr="00A24CC3">
              <w:rPr>
                <w:szCs w:val="18"/>
              </w:rPr>
              <w:lastRenderedPageBreak/>
              <w:t>Established network of contacts in the</w:t>
            </w:r>
            <w:r w:rsidR="00871AFA">
              <w:rPr>
                <w:szCs w:val="18"/>
              </w:rPr>
              <w:t xml:space="preserve"> cultural and creative </w:t>
            </w:r>
            <w:r>
              <w:rPr>
                <w:szCs w:val="18"/>
              </w:rPr>
              <w:t>communications and marketing</w:t>
            </w:r>
            <w:r w:rsidRPr="00A24CC3">
              <w:rPr>
                <w:szCs w:val="18"/>
              </w:rPr>
              <w:t xml:space="preserve"> sector.</w:t>
            </w:r>
          </w:p>
        </w:tc>
        <w:tc>
          <w:tcPr>
            <w:tcW w:w="1330" w:type="dxa"/>
          </w:tcPr>
          <w:p w14:paraId="788BCE65" w14:textId="61977EAA" w:rsidR="005338C7" w:rsidRDefault="2900CA0F" w:rsidP="005338C7">
            <w:pPr>
              <w:spacing w:after="90"/>
            </w:pPr>
            <w:r>
              <w:t>Application</w:t>
            </w:r>
          </w:p>
          <w:p w14:paraId="15BF08D2" w14:textId="3CA335D1" w:rsidR="005338C7" w:rsidRDefault="2900CA0F" w:rsidP="005338C7">
            <w:pPr>
              <w:spacing w:after="90"/>
            </w:pPr>
            <w:r>
              <w:t>Interview</w:t>
            </w:r>
          </w:p>
        </w:tc>
      </w:tr>
      <w:tr w:rsidR="005338C7" w14:paraId="15BF08D8" w14:textId="77777777" w:rsidTr="0E7769BE">
        <w:tc>
          <w:tcPr>
            <w:tcW w:w="1617" w:type="dxa"/>
          </w:tcPr>
          <w:p w14:paraId="15BF08D4" w14:textId="4601913A" w:rsidR="005338C7" w:rsidRPr="00FD5B0E" w:rsidRDefault="005338C7" w:rsidP="005338C7">
            <w:r w:rsidRPr="00FD5B0E">
              <w:t xml:space="preserve">Other skills </w:t>
            </w:r>
            <w:r>
              <w:t>and</w:t>
            </w:r>
            <w:r w:rsidRPr="00FD5B0E">
              <w:t xml:space="preserve"> behaviours</w:t>
            </w:r>
          </w:p>
        </w:tc>
        <w:tc>
          <w:tcPr>
            <w:tcW w:w="3402" w:type="dxa"/>
          </w:tcPr>
          <w:p w14:paraId="11E530F5" w14:textId="6D13BFF0" w:rsidR="6EF9E599" w:rsidRDefault="6EF9E599" w:rsidP="7CFAB1F2">
            <w:pPr>
              <w:spacing w:after="90"/>
            </w:pPr>
            <w:r>
              <w:t>Commitment to diversity, equality, inclusiveness and making art</w:t>
            </w:r>
            <w:r w:rsidR="4A8DA0C0">
              <w:t xml:space="preserve">s and culture </w:t>
            </w:r>
            <w:r>
              <w:t>accessible to all.</w:t>
            </w:r>
          </w:p>
          <w:p w14:paraId="15BF08D5" w14:textId="5FE84DDD" w:rsidR="005338C7" w:rsidRDefault="7CFAB1F2" w:rsidP="005338C7">
            <w:pPr>
              <w:spacing w:after="90"/>
            </w:pPr>
            <w:r w:rsidRPr="7CFAB1F2">
              <w:rPr>
                <w:szCs w:val="18"/>
              </w:rPr>
              <w:t>Awareness and confidence with optimising use of digital channels and data.</w:t>
            </w:r>
          </w:p>
        </w:tc>
        <w:tc>
          <w:tcPr>
            <w:tcW w:w="3402" w:type="dxa"/>
          </w:tcPr>
          <w:p w14:paraId="15BF08D6" w14:textId="77777777" w:rsidR="005338C7" w:rsidRDefault="005338C7" w:rsidP="005338C7">
            <w:pPr>
              <w:spacing w:after="90"/>
            </w:pPr>
          </w:p>
        </w:tc>
        <w:tc>
          <w:tcPr>
            <w:tcW w:w="1330" w:type="dxa"/>
          </w:tcPr>
          <w:p w14:paraId="5A39963F" w14:textId="61977EAA" w:rsidR="005338C7" w:rsidRDefault="5ACECC54" w:rsidP="005338C7">
            <w:pPr>
              <w:spacing w:after="90"/>
            </w:pPr>
            <w:r>
              <w:t>Application</w:t>
            </w:r>
          </w:p>
          <w:p w14:paraId="15BF08D7" w14:textId="4BFBE573" w:rsidR="005338C7" w:rsidRDefault="5ACECC54" w:rsidP="005338C7">
            <w:pPr>
              <w:spacing w:after="90"/>
            </w:pPr>
            <w:r>
              <w:t>Interview</w:t>
            </w:r>
          </w:p>
        </w:tc>
      </w:tr>
      <w:tr w:rsidR="005338C7" w14:paraId="15BF08DD" w14:textId="77777777" w:rsidTr="0E7769BE">
        <w:tc>
          <w:tcPr>
            <w:tcW w:w="1617" w:type="dxa"/>
          </w:tcPr>
          <w:p w14:paraId="15BF08D9" w14:textId="77777777" w:rsidR="005338C7" w:rsidRPr="00FD5B0E" w:rsidRDefault="005338C7" w:rsidP="005338C7">
            <w:r w:rsidRPr="00FD5B0E">
              <w:t>Special requirements</w:t>
            </w:r>
          </w:p>
        </w:tc>
        <w:tc>
          <w:tcPr>
            <w:tcW w:w="3402" w:type="dxa"/>
          </w:tcPr>
          <w:p w14:paraId="15BF08DA" w14:textId="6E000CB2" w:rsidR="005338C7" w:rsidRDefault="006B527F" w:rsidP="00FA1153">
            <w:pPr>
              <w:spacing w:after="90"/>
            </w:pPr>
            <w:r w:rsidRPr="003F4135">
              <w:rPr>
                <w:szCs w:val="18"/>
              </w:rPr>
              <w:t xml:space="preserve">Willingness to work </w:t>
            </w:r>
            <w:r>
              <w:rPr>
                <w:szCs w:val="18"/>
              </w:rPr>
              <w:t>evenings</w:t>
            </w:r>
            <w:r w:rsidRPr="003F4135">
              <w:rPr>
                <w:szCs w:val="18"/>
              </w:rPr>
              <w:t xml:space="preserve"> and weekends </w:t>
            </w:r>
            <w:r>
              <w:rPr>
                <w:szCs w:val="18"/>
              </w:rPr>
              <w:t>as required</w:t>
            </w:r>
            <w:r w:rsidRPr="003F4135">
              <w:rPr>
                <w:szCs w:val="18"/>
              </w:rPr>
              <w:t>.</w:t>
            </w:r>
          </w:p>
        </w:tc>
        <w:tc>
          <w:tcPr>
            <w:tcW w:w="3402" w:type="dxa"/>
          </w:tcPr>
          <w:p w14:paraId="15BF08DB" w14:textId="77777777" w:rsidR="005338C7" w:rsidRDefault="005338C7" w:rsidP="005338C7">
            <w:pPr>
              <w:spacing w:after="90"/>
            </w:pPr>
          </w:p>
        </w:tc>
        <w:tc>
          <w:tcPr>
            <w:tcW w:w="1330" w:type="dxa"/>
          </w:tcPr>
          <w:p w14:paraId="15BF08DC" w14:textId="76023D5B" w:rsidR="005338C7" w:rsidRDefault="7F202067" w:rsidP="005338C7">
            <w:pPr>
              <w:spacing w:after="90"/>
            </w:pPr>
            <w:r>
              <w:t>Interview</w:t>
            </w:r>
          </w:p>
        </w:tc>
      </w:tr>
    </w:tbl>
    <w:p w14:paraId="3B44A775" w14:textId="51B8B44B" w:rsidR="0E7769BE" w:rsidRDefault="0E7769BE" w:rsidP="0E7769BE">
      <w:pPr>
        <w:spacing w:before="0" w:after="0"/>
        <w:rPr>
          <w:b/>
          <w:bCs/>
          <w:sz w:val="24"/>
          <w:szCs w:val="24"/>
        </w:rPr>
      </w:pPr>
    </w:p>
    <w:p w14:paraId="15BF08E0" w14:textId="55E4625F" w:rsidR="0012209D" w:rsidRPr="00FE0CAA" w:rsidRDefault="0012209D" w:rsidP="0E7769BE">
      <w:pPr>
        <w:spacing w:before="0" w:after="0"/>
        <w:rPr>
          <w:b/>
          <w:bCs/>
          <w:sz w:val="24"/>
          <w:szCs w:val="24"/>
        </w:rPr>
      </w:pPr>
      <w:r w:rsidRPr="0E7769BE">
        <w:rPr>
          <w:b/>
          <w:bCs/>
          <w:sz w:val="24"/>
          <w:szCs w:val="24"/>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97238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2FE2A2D" w:rsidR="00D3349E" w:rsidRDefault="0097238A" w:rsidP="00E264FD">
            <w:sdt>
              <w:sdtPr>
                <w:id w:val="-174965147"/>
                <w14:checkbox>
                  <w14:checked w14:val="1"/>
                  <w14:checkedState w14:val="2612" w14:font="MS Gothic"/>
                  <w14:uncheckedState w14:val="2610" w14:font="MS Gothic"/>
                </w14:checkbox>
              </w:sdtPr>
              <w:sdtEndPr/>
              <w:sdtContent>
                <w:r w:rsidR="008C4E30">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t>## - HR will send a full PEHQ to all applicants for this position.</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2E438115" w14:textId="6A78EEB8" w:rsidR="0E7769BE" w:rsidRDefault="0E7769BE"/>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C06539">
        <w:trPr>
          <w:jc w:val="center"/>
        </w:trPr>
        <w:tc>
          <w:tcPr>
            <w:tcW w:w="5929" w:type="dxa"/>
            <w:shd w:val="clear" w:color="auto" w:fill="D9D9D9" w:themeFill="background1" w:themeFillShade="D9"/>
            <w:vAlign w:val="center"/>
          </w:tcPr>
          <w:p w14:paraId="15BF08E9" w14:textId="77777777" w:rsidR="0012209D" w:rsidRPr="009957AE" w:rsidRDefault="0012209D" w:rsidP="00C06539">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C06539">
            <w:pPr>
              <w:rPr>
                <w:b/>
                <w:bCs/>
                <w:sz w:val="16"/>
                <w:szCs w:val="18"/>
              </w:rPr>
            </w:pPr>
            <w:r w:rsidRPr="009957AE">
              <w:rPr>
                <w:b/>
                <w:bCs/>
                <w:sz w:val="16"/>
                <w:szCs w:val="18"/>
              </w:rPr>
              <w:t xml:space="preserve">Occasionally </w:t>
            </w:r>
          </w:p>
          <w:p w14:paraId="15BF08EB" w14:textId="77777777" w:rsidR="0012209D" w:rsidRPr="009957AE" w:rsidRDefault="0012209D" w:rsidP="00C06539">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C06539">
            <w:pPr>
              <w:rPr>
                <w:b/>
                <w:bCs/>
                <w:sz w:val="16"/>
                <w:szCs w:val="18"/>
              </w:rPr>
            </w:pPr>
            <w:r w:rsidRPr="009957AE">
              <w:rPr>
                <w:b/>
                <w:bCs/>
                <w:sz w:val="16"/>
                <w:szCs w:val="18"/>
              </w:rPr>
              <w:t>Frequently</w:t>
            </w:r>
          </w:p>
          <w:p w14:paraId="15BF08ED" w14:textId="77777777" w:rsidR="0012209D" w:rsidRPr="009957AE" w:rsidRDefault="0012209D" w:rsidP="00C06539">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C06539">
            <w:pPr>
              <w:rPr>
                <w:sz w:val="16"/>
                <w:szCs w:val="18"/>
              </w:rPr>
            </w:pPr>
            <w:r w:rsidRPr="009957AE">
              <w:rPr>
                <w:b/>
                <w:bCs/>
                <w:sz w:val="16"/>
                <w:szCs w:val="18"/>
              </w:rPr>
              <w:t>Constantly</w:t>
            </w:r>
          </w:p>
          <w:p w14:paraId="15BF08EF" w14:textId="77777777" w:rsidR="0012209D" w:rsidRPr="009957AE" w:rsidRDefault="0012209D" w:rsidP="00C06539">
            <w:pPr>
              <w:rPr>
                <w:sz w:val="16"/>
                <w:szCs w:val="18"/>
              </w:rPr>
            </w:pPr>
            <w:r w:rsidRPr="009957AE">
              <w:rPr>
                <w:sz w:val="12"/>
                <w:szCs w:val="14"/>
              </w:rPr>
              <w:t>(&gt; 60% of time)</w:t>
            </w:r>
          </w:p>
        </w:tc>
      </w:tr>
      <w:tr w:rsidR="0012209D" w:rsidRPr="009957AE" w14:paraId="15BF08F5" w14:textId="77777777" w:rsidTr="00C06539">
        <w:trPr>
          <w:jc w:val="center"/>
        </w:trPr>
        <w:tc>
          <w:tcPr>
            <w:tcW w:w="5929" w:type="dxa"/>
            <w:shd w:val="clear" w:color="auto" w:fill="auto"/>
            <w:vAlign w:val="center"/>
          </w:tcPr>
          <w:p w14:paraId="15BF08F1" w14:textId="77777777" w:rsidR="0012209D" w:rsidRPr="009957AE" w:rsidRDefault="0012209D" w:rsidP="00C06539">
            <w:pPr>
              <w:rPr>
                <w:sz w:val="16"/>
                <w:szCs w:val="16"/>
              </w:rPr>
            </w:pPr>
            <w:r w:rsidRPr="009957AE">
              <w:rPr>
                <w:sz w:val="16"/>
                <w:szCs w:val="16"/>
              </w:rPr>
              <w:t xml:space="preserve">Outside work </w:t>
            </w:r>
          </w:p>
        </w:tc>
        <w:tc>
          <w:tcPr>
            <w:tcW w:w="1313" w:type="dxa"/>
            <w:shd w:val="clear" w:color="auto" w:fill="auto"/>
            <w:vAlign w:val="center"/>
          </w:tcPr>
          <w:p w14:paraId="15BF08F2" w14:textId="4BA4E5E0" w:rsidR="0012209D" w:rsidRPr="009957AE" w:rsidRDefault="008C4E30" w:rsidP="00C06539">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C06539">
            <w:pPr>
              <w:rPr>
                <w:sz w:val="16"/>
                <w:szCs w:val="16"/>
              </w:rPr>
            </w:pPr>
          </w:p>
        </w:tc>
        <w:tc>
          <w:tcPr>
            <w:tcW w:w="1314" w:type="dxa"/>
            <w:shd w:val="clear" w:color="auto" w:fill="auto"/>
            <w:vAlign w:val="center"/>
          </w:tcPr>
          <w:p w14:paraId="15BF08F4" w14:textId="77777777" w:rsidR="0012209D" w:rsidRPr="009957AE" w:rsidRDefault="0012209D" w:rsidP="00C06539">
            <w:pPr>
              <w:rPr>
                <w:sz w:val="16"/>
                <w:szCs w:val="16"/>
              </w:rPr>
            </w:pPr>
          </w:p>
        </w:tc>
      </w:tr>
      <w:tr w:rsidR="0012209D" w:rsidRPr="009957AE" w14:paraId="15BF08FA" w14:textId="77777777" w:rsidTr="00C06539">
        <w:trPr>
          <w:jc w:val="center"/>
        </w:trPr>
        <w:tc>
          <w:tcPr>
            <w:tcW w:w="5929" w:type="dxa"/>
            <w:shd w:val="clear" w:color="auto" w:fill="auto"/>
            <w:vAlign w:val="center"/>
          </w:tcPr>
          <w:p w14:paraId="15BF08F6" w14:textId="77777777" w:rsidR="0012209D" w:rsidRPr="009957AE" w:rsidRDefault="0012209D" w:rsidP="00C06539">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C06539">
            <w:pPr>
              <w:rPr>
                <w:sz w:val="16"/>
                <w:szCs w:val="16"/>
              </w:rPr>
            </w:pPr>
          </w:p>
        </w:tc>
        <w:tc>
          <w:tcPr>
            <w:tcW w:w="1314" w:type="dxa"/>
            <w:shd w:val="clear" w:color="auto" w:fill="auto"/>
            <w:vAlign w:val="center"/>
          </w:tcPr>
          <w:p w14:paraId="15BF08F8" w14:textId="77777777" w:rsidR="0012209D" w:rsidRPr="009957AE" w:rsidRDefault="0012209D" w:rsidP="00C06539">
            <w:pPr>
              <w:rPr>
                <w:sz w:val="16"/>
                <w:szCs w:val="16"/>
              </w:rPr>
            </w:pPr>
          </w:p>
        </w:tc>
        <w:tc>
          <w:tcPr>
            <w:tcW w:w="1314" w:type="dxa"/>
            <w:shd w:val="clear" w:color="auto" w:fill="auto"/>
            <w:vAlign w:val="center"/>
          </w:tcPr>
          <w:p w14:paraId="15BF08F9" w14:textId="77777777" w:rsidR="0012209D" w:rsidRPr="009957AE" w:rsidRDefault="0012209D" w:rsidP="00C06539">
            <w:pPr>
              <w:rPr>
                <w:sz w:val="16"/>
                <w:szCs w:val="16"/>
              </w:rPr>
            </w:pPr>
          </w:p>
        </w:tc>
      </w:tr>
      <w:tr w:rsidR="0012209D" w:rsidRPr="009957AE" w14:paraId="15BF08FF" w14:textId="77777777" w:rsidTr="00C06539">
        <w:trPr>
          <w:jc w:val="center"/>
        </w:trPr>
        <w:tc>
          <w:tcPr>
            <w:tcW w:w="5929" w:type="dxa"/>
            <w:shd w:val="clear" w:color="auto" w:fill="auto"/>
            <w:vAlign w:val="center"/>
          </w:tcPr>
          <w:p w14:paraId="15BF08FB" w14:textId="72EFE44B" w:rsidR="0012209D" w:rsidRPr="009957AE" w:rsidRDefault="004263FE" w:rsidP="00C06539">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C06539">
            <w:pPr>
              <w:rPr>
                <w:sz w:val="16"/>
                <w:szCs w:val="16"/>
              </w:rPr>
            </w:pPr>
          </w:p>
        </w:tc>
        <w:tc>
          <w:tcPr>
            <w:tcW w:w="1314" w:type="dxa"/>
            <w:shd w:val="clear" w:color="auto" w:fill="auto"/>
            <w:vAlign w:val="center"/>
          </w:tcPr>
          <w:p w14:paraId="15BF08FD" w14:textId="77777777" w:rsidR="0012209D" w:rsidRPr="009957AE" w:rsidRDefault="0012209D" w:rsidP="00C06539">
            <w:pPr>
              <w:rPr>
                <w:sz w:val="16"/>
                <w:szCs w:val="16"/>
              </w:rPr>
            </w:pPr>
          </w:p>
        </w:tc>
        <w:tc>
          <w:tcPr>
            <w:tcW w:w="1314" w:type="dxa"/>
            <w:shd w:val="clear" w:color="auto" w:fill="auto"/>
            <w:vAlign w:val="center"/>
          </w:tcPr>
          <w:p w14:paraId="15BF08FE" w14:textId="77777777" w:rsidR="0012209D" w:rsidRPr="009957AE" w:rsidRDefault="0012209D" w:rsidP="00C06539">
            <w:pPr>
              <w:rPr>
                <w:sz w:val="16"/>
                <w:szCs w:val="16"/>
              </w:rPr>
            </w:pPr>
          </w:p>
        </w:tc>
      </w:tr>
      <w:tr w:rsidR="0012209D" w:rsidRPr="009957AE" w14:paraId="15BF0904" w14:textId="77777777" w:rsidTr="00C06539">
        <w:trPr>
          <w:jc w:val="center"/>
        </w:trPr>
        <w:tc>
          <w:tcPr>
            <w:tcW w:w="5929" w:type="dxa"/>
            <w:shd w:val="clear" w:color="auto" w:fill="auto"/>
            <w:vAlign w:val="center"/>
          </w:tcPr>
          <w:p w14:paraId="15BF0900" w14:textId="77777777" w:rsidR="0012209D" w:rsidRPr="009957AE" w:rsidRDefault="0012209D" w:rsidP="00C06539">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C06539">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C06539">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C06539">
            <w:pPr>
              <w:rPr>
                <w:sz w:val="16"/>
                <w:szCs w:val="16"/>
              </w:rPr>
            </w:pPr>
          </w:p>
        </w:tc>
      </w:tr>
      <w:tr w:rsidR="0012209D" w:rsidRPr="009957AE" w14:paraId="15BF0909" w14:textId="77777777" w:rsidTr="00C06539">
        <w:trPr>
          <w:jc w:val="center"/>
        </w:trPr>
        <w:tc>
          <w:tcPr>
            <w:tcW w:w="5929" w:type="dxa"/>
            <w:tcBorders>
              <w:bottom w:val="nil"/>
            </w:tcBorders>
            <w:shd w:val="clear" w:color="auto" w:fill="auto"/>
            <w:vAlign w:val="center"/>
          </w:tcPr>
          <w:p w14:paraId="15BF0905" w14:textId="77777777" w:rsidR="0012209D" w:rsidRPr="009957AE" w:rsidRDefault="0012209D" w:rsidP="00C06539">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C06539">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C06539">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C06539">
            <w:pPr>
              <w:rPr>
                <w:sz w:val="16"/>
                <w:szCs w:val="16"/>
              </w:rPr>
            </w:pPr>
          </w:p>
        </w:tc>
      </w:tr>
      <w:tr w:rsidR="0012209D" w:rsidRPr="009957AE" w14:paraId="15BF0910" w14:textId="77777777" w:rsidTr="00C06539">
        <w:trPr>
          <w:jc w:val="center"/>
        </w:trPr>
        <w:tc>
          <w:tcPr>
            <w:tcW w:w="5929" w:type="dxa"/>
            <w:shd w:val="clear" w:color="auto" w:fill="auto"/>
            <w:vAlign w:val="center"/>
          </w:tcPr>
          <w:p w14:paraId="15BF090C" w14:textId="77777777" w:rsidR="0012209D" w:rsidRPr="009957AE" w:rsidRDefault="0012209D" w:rsidP="00C06539">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C06539">
            <w:pPr>
              <w:rPr>
                <w:sz w:val="16"/>
                <w:szCs w:val="16"/>
              </w:rPr>
            </w:pPr>
          </w:p>
        </w:tc>
        <w:tc>
          <w:tcPr>
            <w:tcW w:w="1314" w:type="dxa"/>
            <w:shd w:val="clear" w:color="auto" w:fill="auto"/>
            <w:vAlign w:val="center"/>
          </w:tcPr>
          <w:p w14:paraId="15BF090E" w14:textId="77777777" w:rsidR="0012209D" w:rsidRPr="009957AE" w:rsidRDefault="0012209D" w:rsidP="00C06539">
            <w:pPr>
              <w:rPr>
                <w:sz w:val="16"/>
                <w:szCs w:val="16"/>
              </w:rPr>
            </w:pPr>
          </w:p>
        </w:tc>
        <w:tc>
          <w:tcPr>
            <w:tcW w:w="1314" w:type="dxa"/>
            <w:shd w:val="clear" w:color="auto" w:fill="auto"/>
            <w:vAlign w:val="center"/>
          </w:tcPr>
          <w:p w14:paraId="15BF090F" w14:textId="77777777" w:rsidR="0012209D" w:rsidRPr="009957AE" w:rsidRDefault="0012209D" w:rsidP="00C06539">
            <w:pPr>
              <w:rPr>
                <w:sz w:val="16"/>
                <w:szCs w:val="16"/>
              </w:rPr>
            </w:pPr>
          </w:p>
        </w:tc>
      </w:tr>
      <w:tr w:rsidR="0012209D" w:rsidRPr="009957AE" w14:paraId="15BF0915" w14:textId="77777777" w:rsidTr="00C06539">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C06539">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C06539">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C06539">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C06539">
            <w:pPr>
              <w:rPr>
                <w:sz w:val="16"/>
                <w:szCs w:val="16"/>
              </w:rPr>
            </w:pPr>
          </w:p>
        </w:tc>
      </w:tr>
      <w:tr w:rsidR="0012209D" w:rsidRPr="009957AE" w14:paraId="15BF0917" w14:textId="77777777" w:rsidTr="00C06539">
        <w:trPr>
          <w:jc w:val="center"/>
        </w:trPr>
        <w:tc>
          <w:tcPr>
            <w:tcW w:w="9870" w:type="dxa"/>
            <w:gridSpan w:val="4"/>
            <w:shd w:val="clear" w:color="auto" w:fill="D9D9D9"/>
            <w:vAlign w:val="center"/>
          </w:tcPr>
          <w:p w14:paraId="15BF0916" w14:textId="77777777" w:rsidR="0012209D" w:rsidRPr="009957AE" w:rsidRDefault="0012209D" w:rsidP="00C06539">
            <w:pPr>
              <w:rPr>
                <w:sz w:val="16"/>
                <w:szCs w:val="16"/>
              </w:rPr>
            </w:pPr>
            <w:r w:rsidRPr="009957AE">
              <w:rPr>
                <w:b/>
                <w:bCs/>
                <w:sz w:val="16"/>
                <w:szCs w:val="16"/>
              </w:rPr>
              <w:t>EQUIPMENT/TOOLS/MACHINES USED</w:t>
            </w:r>
          </w:p>
        </w:tc>
      </w:tr>
      <w:tr w:rsidR="0012209D" w:rsidRPr="009957AE" w14:paraId="15BF091C" w14:textId="77777777" w:rsidTr="00C06539">
        <w:trPr>
          <w:jc w:val="center"/>
        </w:trPr>
        <w:tc>
          <w:tcPr>
            <w:tcW w:w="5929" w:type="dxa"/>
            <w:shd w:val="clear" w:color="auto" w:fill="auto"/>
            <w:vAlign w:val="center"/>
          </w:tcPr>
          <w:p w14:paraId="15BF0918" w14:textId="77777777" w:rsidR="0012209D" w:rsidRPr="009957AE" w:rsidRDefault="0012209D" w:rsidP="00C06539">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C06539">
            <w:pPr>
              <w:rPr>
                <w:sz w:val="16"/>
                <w:szCs w:val="16"/>
              </w:rPr>
            </w:pPr>
          </w:p>
        </w:tc>
        <w:tc>
          <w:tcPr>
            <w:tcW w:w="1314" w:type="dxa"/>
            <w:shd w:val="clear" w:color="auto" w:fill="auto"/>
            <w:vAlign w:val="center"/>
          </w:tcPr>
          <w:p w14:paraId="15BF091A" w14:textId="77777777" w:rsidR="0012209D" w:rsidRPr="009957AE" w:rsidRDefault="0012209D" w:rsidP="00C06539">
            <w:pPr>
              <w:rPr>
                <w:sz w:val="16"/>
                <w:szCs w:val="16"/>
              </w:rPr>
            </w:pPr>
          </w:p>
        </w:tc>
        <w:tc>
          <w:tcPr>
            <w:tcW w:w="1314" w:type="dxa"/>
            <w:shd w:val="clear" w:color="auto" w:fill="auto"/>
            <w:vAlign w:val="center"/>
          </w:tcPr>
          <w:p w14:paraId="15BF091B" w14:textId="77777777" w:rsidR="0012209D" w:rsidRPr="009957AE" w:rsidRDefault="0012209D" w:rsidP="00C06539">
            <w:pPr>
              <w:rPr>
                <w:sz w:val="16"/>
                <w:szCs w:val="16"/>
              </w:rPr>
            </w:pPr>
          </w:p>
        </w:tc>
      </w:tr>
      <w:tr w:rsidR="0012209D" w:rsidRPr="009957AE" w14:paraId="15BF0921" w14:textId="77777777" w:rsidTr="00C06539">
        <w:trPr>
          <w:jc w:val="center"/>
        </w:trPr>
        <w:tc>
          <w:tcPr>
            <w:tcW w:w="5929" w:type="dxa"/>
            <w:shd w:val="clear" w:color="auto" w:fill="auto"/>
            <w:vAlign w:val="center"/>
          </w:tcPr>
          <w:p w14:paraId="15BF091D" w14:textId="77777777" w:rsidR="0012209D" w:rsidRPr="009957AE" w:rsidRDefault="0012209D" w:rsidP="00C06539">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C06539">
            <w:pPr>
              <w:rPr>
                <w:sz w:val="16"/>
                <w:szCs w:val="16"/>
              </w:rPr>
            </w:pPr>
          </w:p>
        </w:tc>
        <w:tc>
          <w:tcPr>
            <w:tcW w:w="1314" w:type="dxa"/>
            <w:shd w:val="clear" w:color="auto" w:fill="auto"/>
            <w:vAlign w:val="center"/>
          </w:tcPr>
          <w:p w14:paraId="15BF091F" w14:textId="77777777" w:rsidR="0012209D" w:rsidRPr="009957AE" w:rsidRDefault="0012209D" w:rsidP="00C06539">
            <w:pPr>
              <w:rPr>
                <w:sz w:val="16"/>
                <w:szCs w:val="16"/>
              </w:rPr>
            </w:pPr>
          </w:p>
        </w:tc>
        <w:tc>
          <w:tcPr>
            <w:tcW w:w="1314" w:type="dxa"/>
            <w:shd w:val="clear" w:color="auto" w:fill="auto"/>
            <w:vAlign w:val="center"/>
          </w:tcPr>
          <w:p w14:paraId="15BF0920" w14:textId="77777777" w:rsidR="0012209D" w:rsidRPr="009957AE" w:rsidRDefault="0012209D" w:rsidP="00C06539">
            <w:pPr>
              <w:rPr>
                <w:sz w:val="16"/>
                <w:szCs w:val="16"/>
              </w:rPr>
            </w:pPr>
          </w:p>
        </w:tc>
      </w:tr>
      <w:tr w:rsidR="0012209D" w:rsidRPr="009957AE" w14:paraId="15BF0926" w14:textId="77777777" w:rsidTr="00C06539">
        <w:trPr>
          <w:jc w:val="center"/>
        </w:trPr>
        <w:tc>
          <w:tcPr>
            <w:tcW w:w="5929" w:type="dxa"/>
            <w:shd w:val="clear" w:color="auto" w:fill="auto"/>
            <w:vAlign w:val="center"/>
          </w:tcPr>
          <w:p w14:paraId="15BF0922" w14:textId="77777777" w:rsidR="0012209D" w:rsidRPr="009957AE" w:rsidRDefault="0012209D" w:rsidP="00C06539">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C06539">
            <w:pPr>
              <w:rPr>
                <w:sz w:val="16"/>
                <w:szCs w:val="16"/>
              </w:rPr>
            </w:pPr>
          </w:p>
        </w:tc>
        <w:tc>
          <w:tcPr>
            <w:tcW w:w="1314" w:type="dxa"/>
            <w:shd w:val="clear" w:color="auto" w:fill="auto"/>
            <w:vAlign w:val="center"/>
          </w:tcPr>
          <w:p w14:paraId="15BF0924" w14:textId="77777777" w:rsidR="0012209D" w:rsidRPr="009957AE" w:rsidRDefault="0012209D" w:rsidP="00C06539">
            <w:pPr>
              <w:rPr>
                <w:sz w:val="16"/>
                <w:szCs w:val="16"/>
              </w:rPr>
            </w:pPr>
          </w:p>
        </w:tc>
        <w:tc>
          <w:tcPr>
            <w:tcW w:w="1314" w:type="dxa"/>
            <w:shd w:val="clear" w:color="auto" w:fill="auto"/>
            <w:vAlign w:val="center"/>
          </w:tcPr>
          <w:p w14:paraId="15BF0925" w14:textId="77777777" w:rsidR="0012209D" w:rsidRPr="009957AE" w:rsidRDefault="0012209D" w:rsidP="00C06539">
            <w:pPr>
              <w:rPr>
                <w:sz w:val="16"/>
                <w:szCs w:val="16"/>
              </w:rPr>
            </w:pPr>
          </w:p>
        </w:tc>
      </w:tr>
      <w:tr w:rsidR="0012209D" w:rsidRPr="009957AE" w14:paraId="15BF092B" w14:textId="77777777" w:rsidTr="00C06539">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C06539">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C06539">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C06539">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C06539">
            <w:pPr>
              <w:rPr>
                <w:sz w:val="16"/>
                <w:szCs w:val="16"/>
              </w:rPr>
            </w:pPr>
          </w:p>
        </w:tc>
      </w:tr>
      <w:tr w:rsidR="0012209D" w:rsidRPr="009957AE" w14:paraId="15BF092D" w14:textId="77777777" w:rsidTr="00C06539">
        <w:trPr>
          <w:jc w:val="center"/>
        </w:trPr>
        <w:tc>
          <w:tcPr>
            <w:tcW w:w="9870" w:type="dxa"/>
            <w:gridSpan w:val="4"/>
            <w:shd w:val="clear" w:color="auto" w:fill="D9D9D9" w:themeFill="background1" w:themeFillShade="D9"/>
            <w:vAlign w:val="center"/>
          </w:tcPr>
          <w:p w14:paraId="15BF092C" w14:textId="77777777" w:rsidR="0012209D" w:rsidRPr="009957AE" w:rsidRDefault="0012209D" w:rsidP="00C06539">
            <w:pPr>
              <w:rPr>
                <w:sz w:val="16"/>
                <w:szCs w:val="16"/>
              </w:rPr>
            </w:pPr>
            <w:r w:rsidRPr="009957AE">
              <w:rPr>
                <w:b/>
                <w:bCs/>
                <w:sz w:val="16"/>
                <w:szCs w:val="16"/>
              </w:rPr>
              <w:t>PHYSICAL ABILITIES</w:t>
            </w:r>
          </w:p>
        </w:tc>
      </w:tr>
      <w:tr w:rsidR="0012209D" w:rsidRPr="009957AE" w14:paraId="15BF0932" w14:textId="77777777" w:rsidTr="00C06539">
        <w:trPr>
          <w:jc w:val="center"/>
        </w:trPr>
        <w:tc>
          <w:tcPr>
            <w:tcW w:w="5929" w:type="dxa"/>
            <w:shd w:val="clear" w:color="auto" w:fill="auto"/>
            <w:vAlign w:val="center"/>
          </w:tcPr>
          <w:p w14:paraId="15BF092E" w14:textId="77777777" w:rsidR="0012209D" w:rsidRPr="009957AE" w:rsidRDefault="0012209D" w:rsidP="00C06539">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C06539">
            <w:pPr>
              <w:rPr>
                <w:sz w:val="16"/>
                <w:szCs w:val="16"/>
              </w:rPr>
            </w:pPr>
          </w:p>
        </w:tc>
        <w:tc>
          <w:tcPr>
            <w:tcW w:w="1314" w:type="dxa"/>
            <w:shd w:val="clear" w:color="auto" w:fill="auto"/>
            <w:vAlign w:val="center"/>
          </w:tcPr>
          <w:p w14:paraId="15BF0930" w14:textId="77777777" w:rsidR="0012209D" w:rsidRPr="009957AE" w:rsidRDefault="0012209D" w:rsidP="00C06539">
            <w:pPr>
              <w:rPr>
                <w:sz w:val="16"/>
                <w:szCs w:val="16"/>
              </w:rPr>
            </w:pPr>
          </w:p>
        </w:tc>
        <w:tc>
          <w:tcPr>
            <w:tcW w:w="1314" w:type="dxa"/>
            <w:shd w:val="clear" w:color="auto" w:fill="auto"/>
            <w:vAlign w:val="center"/>
          </w:tcPr>
          <w:p w14:paraId="15BF0931" w14:textId="77777777" w:rsidR="0012209D" w:rsidRPr="009957AE" w:rsidRDefault="0012209D" w:rsidP="00C06539">
            <w:pPr>
              <w:rPr>
                <w:sz w:val="16"/>
                <w:szCs w:val="16"/>
              </w:rPr>
            </w:pPr>
          </w:p>
        </w:tc>
      </w:tr>
      <w:tr w:rsidR="0012209D" w:rsidRPr="009957AE" w14:paraId="15BF0937" w14:textId="77777777" w:rsidTr="00C06539">
        <w:trPr>
          <w:jc w:val="center"/>
        </w:trPr>
        <w:tc>
          <w:tcPr>
            <w:tcW w:w="5929" w:type="dxa"/>
            <w:shd w:val="clear" w:color="auto" w:fill="auto"/>
            <w:vAlign w:val="center"/>
          </w:tcPr>
          <w:p w14:paraId="15BF0933" w14:textId="77777777" w:rsidR="0012209D" w:rsidRPr="009957AE" w:rsidRDefault="0012209D" w:rsidP="00C06539">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C06539">
            <w:pPr>
              <w:rPr>
                <w:sz w:val="16"/>
                <w:szCs w:val="16"/>
              </w:rPr>
            </w:pPr>
          </w:p>
        </w:tc>
        <w:tc>
          <w:tcPr>
            <w:tcW w:w="1314" w:type="dxa"/>
            <w:shd w:val="clear" w:color="auto" w:fill="auto"/>
            <w:vAlign w:val="center"/>
          </w:tcPr>
          <w:p w14:paraId="15BF0935" w14:textId="77777777" w:rsidR="0012209D" w:rsidRPr="009957AE" w:rsidRDefault="0012209D" w:rsidP="00C06539">
            <w:pPr>
              <w:rPr>
                <w:sz w:val="16"/>
                <w:szCs w:val="16"/>
              </w:rPr>
            </w:pPr>
          </w:p>
        </w:tc>
        <w:tc>
          <w:tcPr>
            <w:tcW w:w="1314" w:type="dxa"/>
            <w:shd w:val="clear" w:color="auto" w:fill="auto"/>
            <w:vAlign w:val="center"/>
          </w:tcPr>
          <w:p w14:paraId="15BF0936" w14:textId="77777777" w:rsidR="0012209D" w:rsidRPr="009957AE" w:rsidRDefault="0012209D" w:rsidP="00C06539">
            <w:pPr>
              <w:rPr>
                <w:sz w:val="16"/>
                <w:szCs w:val="16"/>
              </w:rPr>
            </w:pPr>
          </w:p>
        </w:tc>
      </w:tr>
      <w:tr w:rsidR="0012209D" w:rsidRPr="009957AE" w14:paraId="15BF093C" w14:textId="77777777" w:rsidTr="00C06539">
        <w:trPr>
          <w:jc w:val="center"/>
        </w:trPr>
        <w:tc>
          <w:tcPr>
            <w:tcW w:w="5929" w:type="dxa"/>
            <w:shd w:val="clear" w:color="auto" w:fill="auto"/>
            <w:vAlign w:val="center"/>
          </w:tcPr>
          <w:p w14:paraId="15BF0938" w14:textId="77777777" w:rsidR="0012209D" w:rsidRPr="009957AE" w:rsidRDefault="0012209D" w:rsidP="00C06539">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C06539">
            <w:pPr>
              <w:rPr>
                <w:sz w:val="16"/>
                <w:szCs w:val="16"/>
              </w:rPr>
            </w:pPr>
          </w:p>
        </w:tc>
        <w:tc>
          <w:tcPr>
            <w:tcW w:w="1314" w:type="dxa"/>
            <w:shd w:val="clear" w:color="auto" w:fill="auto"/>
            <w:vAlign w:val="center"/>
          </w:tcPr>
          <w:p w14:paraId="15BF093A" w14:textId="77777777" w:rsidR="0012209D" w:rsidRPr="009957AE" w:rsidRDefault="0012209D" w:rsidP="00C06539">
            <w:pPr>
              <w:rPr>
                <w:sz w:val="16"/>
                <w:szCs w:val="16"/>
              </w:rPr>
            </w:pPr>
          </w:p>
        </w:tc>
        <w:tc>
          <w:tcPr>
            <w:tcW w:w="1314" w:type="dxa"/>
            <w:shd w:val="clear" w:color="auto" w:fill="auto"/>
            <w:vAlign w:val="center"/>
          </w:tcPr>
          <w:p w14:paraId="15BF093B" w14:textId="77777777" w:rsidR="0012209D" w:rsidRPr="009957AE" w:rsidRDefault="0012209D" w:rsidP="00C06539">
            <w:pPr>
              <w:rPr>
                <w:sz w:val="16"/>
                <w:szCs w:val="16"/>
              </w:rPr>
            </w:pPr>
          </w:p>
        </w:tc>
      </w:tr>
      <w:tr w:rsidR="0012209D" w:rsidRPr="009957AE" w14:paraId="15BF0941" w14:textId="77777777" w:rsidTr="00C06539">
        <w:trPr>
          <w:jc w:val="center"/>
        </w:trPr>
        <w:tc>
          <w:tcPr>
            <w:tcW w:w="5929" w:type="dxa"/>
            <w:shd w:val="clear" w:color="auto" w:fill="auto"/>
            <w:vAlign w:val="center"/>
          </w:tcPr>
          <w:p w14:paraId="15BF093D" w14:textId="77777777" w:rsidR="0012209D" w:rsidRPr="009957AE" w:rsidRDefault="0012209D" w:rsidP="00C06539">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C06539">
            <w:pPr>
              <w:rPr>
                <w:sz w:val="16"/>
                <w:szCs w:val="16"/>
              </w:rPr>
            </w:pPr>
          </w:p>
        </w:tc>
        <w:tc>
          <w:tcPr>
            <w:tcW w:w="1314" w:type="dxa"/>
            <w:shd w:val="clear" w:color="auto" w:fill="auto"/>
            <w:vAlign w:val="center"/>
          </w:tcPr>
          <w:p w14:paraId="15BF093F" w14:textId="77777777" w:rsidR="0012209D" w:rsidRPr="009957AE" w:rsidRDefault="0012209D" w:rsidP="00C06539">
            <w:pPr>
              <w:rPr>
                <w:sz w:val="16"/>
                <w:szCs w:val="16"/>
              </w:rPr>
            </w:pPr>
          </w:p>
        </w:tc>
        <w:tc>
          <w:tcPr>
            <w:tcW w:w="1314" w:type="dxa"/>
            <w:shd w:val="clear" w:color="auto" w:fill="auto"/>
            <w:vAlign w:val="center"/>
          </w:tcPr>
          <w:p w14:paraId="15BF0940" w14:textId="77777777" w:rsidR="0012209D" w:rsidRPr="009957AE" w:rsidRDefault="0012209D" w:rsidP="00C06539">
            <w:pPr>
              <w:rPr>
                <w:sz w:val="16"/>
                <w:szCs w:val="16"/>
              </w:rPr>
            </w:pPr>
          </w:p>
        </w:tc>
      </w:tr>
      <w:tr w:rsidR="0012209D" w:rsidRPr="009957AE" w14:paraId="15BF0946" w14:textId="77777777" w:rsidTr="00C06539">
        <w:trPr>
          <w:jc w:val="center"/>
        </w:trPr>
        <w:tc>
          <w:tcPr>
            <w:tcW w:w="5929" w:type="dxa"/>
            <w:shd w:val="clear" w:color="auto" w:fill="auto"/>
            <w:vAlign w:val="center"/>
          </w:tcPr>
          <w:p w14:paraId="15BF0942" w14:textId="77777777" w:rsidR="0012209D" w:rsidRPr="009957AE" w:rsidRDefault="0012209D" w:rsidP="00C06539">
            <w:pPr>
              <w:rPr>
                <w:sz w:val="16"/>
                <w:szCs w:val="16"/>
              </w:rPr>
            </w:pPr>
            <w:r w:rsidRPr="009957AE">
              <w:rPr>
                <w:sz w:val="16"/>
                <w:szCs w:val="16"/>
              </w:rPr>
              <w:lastRenderedPageBreak/>
              <w:t>Standing for prolonged periods</w:t>
            </w:r>
          </w:p>
        </w:tc>
        <w:tc>
          <w:tcPr>
            <w:tcW w:w="1313" w:type="dxa"/>
            <w:shd w:val="clear" w:color="auto" w:fill="auto"/>
            <w:vAlign w:val="center"/>
          </w:tcPr>
          <w:p w14:paraId="15BF0943" w14:textId="77777777" w:rsidR="0012209D" w:rsidRPr="009957AE" w:rsidRDefault="0012209D" w:rsidP="00C06539">
            <w:pPr>
              <w:rPr>
                <w:sz w:val="16"/>
                <w:szCs w:val="16"/>
              </w:rPr>
            </w:pPr>
          </w:p>
        </w:tc>
        <w:tc>
          <w:tcPr>
            <w:tcW w:w="1314" w:type="dxa"/>
            <w:shd w:val="clear" w:color="auto" w:fill="auto"/>
            <w:vAlign w:val="center"/>
          </w:tcPr>
          <w:p w14:paraId="15BF0944" w14:textId="77777777" w:rsidR="0012209D" w:rsidRPr="009957AE" w:rsidRDefault="0012209D" w:rsidP="00C06539">
            <w:pPr>
              <w:rPr>
                <w:sz w:val="16"/>
                <w:szCs w:val="16"/>
              </w:rPr>
            </w:pPr>
          </w:p>
        </w:tc>
        <w:tc>
          <w:tcPr>
            <w:tcW w:w="1314" w:type="dxa"/>
            <w:shd w:val="clear" w:color="auto" w:fill="auto"/>
            <w:vAlign w:val="center"/>
          </w:tcPr>
          <w:p w14:paraId="15BF0945" w14:textId="77777777" w:rsidR="0012209D" w:rsidRPr="009957AE" w:rsidRDefault="0012209D" w:rsidP="00C06539">
            <w:pPr>
              <w:rPr>
                <w:sz w:val="16"/>
                <w:szCs w:val="16"/>
              </w:rPr>
            </w:pPr>
          </w:p>
        </w:tc>
      </w:tr>
      <w:tr w:rsidR="0012209D" w:rsidRPr="009957AE" w14:paraId="15BF094B" w14:textId="77777777" w:rsidTr="00C06539">
        <w:trPr>
          <w:jc w:val="center"/>
        </w:trPr>
        <w:tc>
          <w:tcPr>
            <w:tcW w:w="5929" w:type="dxa"/>
            <w:shd w:val="clear" w:color="auto" w:fill="auto"/>
            <w:vAlign w:val="center"/>
          </w:tcPr>
          <w:p w14:paraId="15BF0947" w14:textId="77777777" w:rsidR="0012209D" w:rsidRPr="009957AE" w:rsidRDefault="0012209D" w:rsidP="00C06539">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C06539">
            <w:pPr>
              <w:rPr>
                <w:sz w:val="16"/>
                <w:szCs w:val="16"/>
              </w:rPr>
            </w:pPr>
          </w:p>
        </w:tc>
        <w:tc>
          <w:tcPr>
            <w:tcW w:w="1314" w:type="dxa"/>
            <w:shd w:val="clear" w:color="auto" w:fill="auto"/>
            <w:vAlign w:val="center"/>
          </w:tcPr>
          <w:p w14:paraId="15BF0949" w14:textId="77777777" w:rsidR="0012209D" w:rsidRPr="009957AE" w:rsidRDefault="0012209D" w:rsidP="00C06539">
            <w:pPr>
              <w:rPr>
                <w:sz w:val="16"/>
                <w:szCs w:val="16"/>
              </w:rPr>
            </w:pPr>
          </w:p>
        </w:tc>
        <w:tc>
          <w:tcPr>
            <w:tcW w:w="1314" w:type="dxa"/>
            <w:shd w:val="clear" w:color="auto" w:fill="auto"/>
            <w:vAlign w:val="center"/>
          </w:tcPr>
          <w:p w14:paraId="15BF094A" w14:textId="77777777" w:rsidR="0012209D" w:rsidRPr="009957AE" w:rsidRDefault="0012209D" w:rsidP="00C06539">
            <w:pPr>
              <w:rPr>
                <w:sz w:val="16"/>
                <w:szCs w:val="16"/>
              </w:rPr>
            </w:pPr>
          </w:p>
        </w:tc>
      </w:tr>
      <w:tr w:rsidR="0012209D" w:rsidRPr="009957AE" w14:paraId="15BF0950" w14:textId="77777777" w:rsidTr="00C06539">
        <w:trPr>
          <w:jc w:val="center"/>
        </w:trPr>
        <w:tc>
          <w:tcPr>
            <w:tcW w:w="5929" w:type="dxa"/>
            <w:shd w:val="clear" w:color="auto" w:fill="auto"/>
            <w:vAlign w:val="center"/>
          </w:tcPr>
          <w:p w14:paraId="15BF094C" w14:textId="77777777" w:rsidR="0012209D" w:rsidRPr="009957AE" w:rsidRDefault="0012209D" w:rsidP="00C06539">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C06539">
            <w:pPr>
              <w:rPr>
                <w:sz w:val="16"/>
                <w:szCs w:val="16"/>
              </w:rPr>
            </w:pPr>
          </w:p>
        </w:tc>
        <w:tc>
          <w:tcPr>
            <w:tcW w:w="1314" w:type="dxa"/>
            <w:shd w:val="clear" w:color="auto" w:fill="auto"/>
            <w:vAlign w:val="center"/>
          </w:tcPr>
          <w:p w14:paraId="15BF094E" w14:textId="77777777" w:rsidR="0012209D" w:rsidRPr="009957AE" w:rsidRDefault="0012209D" w:rsidP="00C06539">
            <w:pPr>
              <w:rPr>
                <w:sz w:val="16"/>
                <w:szCs w:val="16"/>
              </w:rPr>
            </w:pPr>
          </w:p>
        </w:tc>
        <w:tc>
          <w:tcPr>
            <w:tcW w:w="1314" w:type="dxa"/>
            <w:shd w:val="clear" w:color="auto" w:fill="auto"/>
            <w:vAlign w:val="center"/>
          </w:tcPr>
          <w:p w14:paraId="15BF094F" w14:textId="77777777" w:rsidR="0012209D" w:rsidRPr="009957AE" w:rsidRDefault="0012209D" w:rsidP="00C06539">
            <w:pPr>
              <w:rPr>
                <w:sz w:val="16"/>
                <w:szCs w:val="16"/>
              </w:rPr>
            </w:pPr>
          </w:p>
        </w:tc>
      </w:tr>
      <w:tr w:rsidR="0012209D" w:rsidRPr="009957AE" w14:paraId="15BF0955" w14:textId="77777777" w:rsidTr="00C06539">
        <w:trPr>
          <w:jc w:val="center"/>
        </w:trPr>
        <w:tc>
          <w:tcPr>
            <w:tcW w:w="5929" w:type="dxa"/>
            <w:shd w:val="clear" w:color="auto" w:fill="auto"/>
            <w:vAlign w:val="center"/>
          </w:tcPr>
          <w:p w14:paraId="15BF0951" w14:textId="77777777" w:rsidR="0012209D" w:rsidRPr="009957AE" w:rsidRDefault="0012209D" w:rsidP="00C06539">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C06539">
            <w:pPr>
              <w:rPr>
                <w:sz w:val="16"/>
                <w:szCs w:val="16"/>
              </w:rPr>
            </w:pPr>
          </w:p>
        </w:tc>
        <w:tc>
          <w:tcPr>
            <w:tcW w:w="1314" w:type="dxa"/>
            <w:shd w:val="clear" w:color="auto" w:fill="auto"/>
            <w:vAlign w:val="center"/>
          </w:tcPr>
          <w:p w14:paraId="15BF0953" w14:textId="77777777" w:rsidR="0012209D" w:rsidRPr="009957AE" w:rsidRDefault="0012209D" w:rsidP="00C06539">
            <w:pPr>
              <w:rPr>
                <w:sz w:val="16"/>
                <w:szCs w:val="16"/>
              </w:rPr>
            </w:pPr>
          </w:p>
        </w:tc>
        <w:tc>
          <w:tcPr>
            <w:tcW w:w="1314" w:type="dxa"/>
            <w:shd w:val="clear" w:color="auto" w:fill="auto"/>
            <w:vAlign w:val="center"/>
          </w:tcPr>
          <w:p w14:paraId="15BF0954" w14:textId="77777777" w:rsidR="0012209D" w:rsidRPr="009957AE" w:rsidRDefault="0012209D" w:rsidP="00C06539">
            <w:pPr>
              <w:rPr>
                <w:sz w:val="16"/>
                <w:szCs w:val="16"/>
              </w:rPr>
            </w:pPr>
          </w:p>
        </w:tc>
      </w:tr>
      <w:tr w:rsidR="0012209D" w:rsidRPr="009957AE" w14:paraId="15BF095A" w14:textId="77777777" w:rsidTr="00C06539">
        <w:trPr>
          <w:jc w:val="center"/>
        </w:trPr>
        <w:tc>
          <w:tcPr>
            <w:tcW w:w="5929" w:type="dxa"/>
            <w:shd w:val="clear" w:color="auto" w:fill="auto"/>
            <w:vAlign w:val="center"/>
          </w:tcPr>
          <w:p w14:paraId="15BF0956" w14:textId="77777777" w:rsidR="0012209D" w:rsidRPr="009957AE" w:rsidRDefault="0012209D" w:rsidP="00C06539">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C06539">
            <w:pPr>
              <w:rPr>
                <w:sz w:val="16"/>
                <w:szCs w:val="16"/>
              </w:rPr>
            </w:pPr>
          </w:p>
        </w:tc>
        <w:tc>
          <w:tcPr>
            <w:tcW w:w="1314" w:type="dxa"/>
            <w:shd w:val="clear" w:color="auto" w:fill="auto"/>
            <w:vAlign w:val="center"/>
          </w:tcPr>
          <w:p w14:paraId="15BF0958" w14:textId="77777777" w:rsidR="0012209D" w:rsidRPr="009957AE" w:rsidRDefault="0012209D" w:rsidP="00C06539">
            <w:pPr>
              <w:rPr>
                <w:sz w:val="16"/>
                <w:szCs w:val="16"/>
              </w:rPr>
            </w:pPr>
          </w:p>
        </w:tc>
        <w:tc>
          <w:tcPr>
            <w:tcW w:w="1314" w:type="dxa"/>
            <w:shd w:val="clear" w:color="auto" w:fill="auto"/>
            <w:vAlign w:val="center"/>
          </w:tcPr>
          <w:p w14:paraId="15BF0959" w14:textId="77777777" w:rsidR="0012209D" w:rsidRPr="009957AE" w:rsidRDefault="0012209D" w:rsidP="00C06539">
            <w:pPr>
              <w:rPr>
                <w:sz w:val="16"/>
                <w:szCs w:val="16"/>
              </w:rPr>
            </w:pPr>
          </w:p>
        </w:tc>
      </w:tr>
      <w:tr w:rsidR="0012209D" w:rsidRPr="009957AE" w14:paraId="15BF095F" w14:textId="77777777" w:rsidTr="00C06539">
        <w:trPr>
          <w:jc w:val="center"/>
        </w:trPr>
        <w:tc>
          <w:tcPr>
            <w:tcW w:w="5929" w:type="dxa"/>
            <w:shd w:val="clear" w:color="auto" w:fill="auto"/>
            <w:vAlign w:val="center"/>
          </w:tcPr>
          <w:p w14:paraId="15BF095B" w14:textId="77777777" w:rsidR="0012209D" w:rsidRPr="009957AE" w:rsidRDefault="0012209D" w:rsidP="00C06539">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C06539">
            <w:pPr>
              <w:rPr>
                <w:sz w:val="16"/>
                <w:szCs w:val="16"/>
              </w:rPr>
            </w:pPr>
          </w:p>
        </w:tc>
        <w:tc>
          <w:tcPr>
            <w:tcW w:w="1314" w:type="dxa"/>
            <w:shd w:val="clear" w:color="auto" w:fill="auto"/>
            <w:vAlign w:val="center"/>
          </w:tcPr>
          <w:p w14:paraId="15BF095D" w14:textId="77777777" w:rsidR="0012209D" w:rsidRPr="009957AE" w:rsidRDefault="0012209D" w:rsidP="00C06539">
            <w:pPr>
              <w:rPr>
                <w:sz w:val="16"/>
                <w:szCs w:val="16"/>
              </w:rPr>
            </w:pPr>
          </w:p>
        </w:tc>
        <w:tc>
          <w:tcPr>
            <w:tcW w:w="1314" w:type="dxa"/>
            <w:shd w:val="clear" w:color="auto" w:fill="auto"/>
            <w:vAlign w:val="center"/>
          </w:tcPr>
          <w:p w14:paraId="15BF095E" w14:textId="77777777" w:rsidR="0012209D" w:rsidRPr="009957AE" w:rsidRDefault="0012209D" w:rsidP="00C06539">
            <w:pPr>
              <w:rPr>
                <w:sz w:val="16"/>
                <w:szCs w:val="16"/>
              </w:rPr>
            </w:pPr>
          </w:p>
        </w:tc>
      </w:tr>
      <w:tr w:rsidR="0012209D" w:rsidRPr="009957AE" w14:paraId="15BF0964" w14:textId="77777777" w:rsidTr="00C06539">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C06539">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C06539">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C06539">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C06539">
            <w:pPr>
              <w:rPr>
                <w:sz w:val="16"/>
                <w:szCs w:val="16"/>
              </w:rPr>
            </w:pPr>
          </w:p>
        </w:tc>
      </w:tr>
      <w:tr w:rsidR="0012209D" w:rsidRPr="009957AE" w14:paraId="15BF0966" w14:textId="77777777" w:rsidTr="00C06539">
        <w:trPr>
          <w:jc w:val="center"/>
        </w:trPr>
        <w:tc>
          <w:tcPr>
            <w:tcW w:w="9870" w:type="dxa"/>
            <w:gridSpan w:val="4"/>
            <w:shd w:val="clear" w:color="auto" w:fill="D9D9D9" w:themeFill="background1" w:themeFillShade="D9"/>
            <w:vAlign w:val="center"/>
          </w:tcPr>
          <w:p w14:paraId="15BF0965" w14:textId="77777777" w:rsidR="0012209D" w:rsidRPr="009957AE" w:rsidRDefault="0012209D" w:rsidP="00C06539">
            <w:pPr>
              <w:rPr>
                <w:sz w:val="16"/>
                <w:szCs w:val="16"/>
              </w:rPr>
            </w:pPr>
            <w:r w:rsidRPr="009957AE">
              <w:rPr>
                <w:b/>
                <w:bCs/>
                <w:sz w:val="16"/>
                <w:szCs w:val="16"/>
              </w:rPr>
              <w:t>PSYCHOSOCIAL ISSUES</w:t>
            </w:r>
          </w:p>
        </w:tc>
      </w:tr>
      <w:tr w:rsidR="0012209D" w:rsidRPr="009957AE" w14:paraId="15BF096B" w14:textId="77777777" w:rsidTr="00C06539">
        <w:trPr>
          <w:jc w:val="center"/>
        </w:trPr>
        <w:tc>
          <w:tcPr>
            <w:tcW w:w="5929" w:type="dxa"/>
            <w:shd w:val="clear" w:color="auto" w:fill="auto"/>
            <w:vAlign w:val="center"/>
          </w:tcPr>
          <w:p w14:paraId="15BF0967" w14:textId="77777777" w:rsidR="0012209D" w:rsidRPr="009957AE" w:rsidRDefault="0012209D" w:rsidP="00C06539">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C06539">
            <w:pPr>
              <w:rPr>
                <w:sz w:val="16"/>
                <w:szCs w:val="16"/>
              </w:rPr>
            </w:pPr>
          </w:p>
        </w:tc>
        <w:tc>
          <w:tcPr>
            <w:tcW w:w="1314" w:type="dxa"/>
            <w:shd w:val="clear" w:color="auto" w:fill="auto"/>
            <w:vAlign w:val="center"/>
          </w:tcPr>
          <w:p w14:paraId="15BF0969" w14:textId="77777777" w:rsidR="0012209D" w:rsidRPr="009957AE" w:rsidRDefault="0012209D" w:rsidP="00C06539">
            <w:pPr>
              <w:rPr>
                <w:sz w:val="16"/>
                <w:szCs w:val="16"/>
              </w:rPr>
            </w:pPr>
          </w:p>
        </w:tc>
        <w:tc>
          <w:tcPr>
            <w:tcW w:w="1314" w:type="dxa"/>
            <w:shd w:val="clear" w:color="auto" w:fill="auto"/>
            <w:vAlign w:val="center"/>
          </w:tcPr>
          <w:p w14:paraId="15BF096A" w14:textId="1013A0F0" w:rsidR="0012209D" w:rsidRPr="009957AE" w:rsidRDefault="008C4E30" w:rsidP="00C06539">
            <w:pPr>
              <w:rPr>
                <w:sz w:val="16"/>
                <w:szCs w:val="16"/>
              </w:rPr>
            </w:pPr>
            <w:r>
              <w:rPr>
                <w:sz w:val="16"/>
                <w:szCs w:val="16"/>
              </w:rPr>
              <w:t>x</w:t>
            </w:r>
          </w:p>
        </w:tc>
      </w:tr>
      <w:tr w:rsidR="0012209D" w:rsidRPr="009957AE" w14:paraId="15BF0970" w14:textId="77777777" w:rsidTr="00C06539">
        <w:trPr>
          <w:jc w:val="center"/>
        </w:trPr>
        <w:tc>
          <w:tcPr>
            <w:tcW w:w="5929" w:type="dxa"/>
            <w:shd w:val="clear" w:color="auto" w:fill="auto"/>
            <w:vAlign w:val="center"/>
          </w:tcPr>
          <w:p w14:paraId="15BF096C" w14:textId="77777777" w:rsidR="0012209D" w:rsidRPr="009957AE" w:rsidRDefault="0012209D" w:rsidP="00C06539">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C06539">
            <w:pPr>
              <w:rPr>
                <w:sz w:val="16"/>
                <w:szCs w:val="16"/>
              </w:rPr>
            </w:pPr>
          </w:p>
        </w:tc>
        <w:tc>
          <w:tcPr>
            <w:tcW w:w="1314" w:type="dxa"/>
            <w:shd w:val="clear" w:color="auto" w:fill="auto"/>
            <w:vAlign w:val="center"/>
          </w:tcPr>
          <w:p w14:paraId="15BF096E" w14:textId="77777777" w:rsidR="0012209D" w:rsidRPr="009957AE" w:rsidRDefault="0012209D" w:rsidP="00C06539">
            <w:pPr>
              <w:rPr>
                <w:sz w:val="16"/>
                <w:szCs w:val="16"/>
              </w:rPr>
            </w:pPr>
          </w:p>
        </w:tc>
        <w:tc>
          <w:tcPr>
            <w:tcW w:w="1314" w:type="dxa"/>
            <w:shd w:val="clear" w:color="auto" w:fill="auto"/>
            <w:vAlign w:val="center"/>
          </w:tcPr>
          <w:p w14:paraId="15BF096F" w14:textId="77777777" w:rsidR="0012209D" w:rsidRPr="009957AE" w:rsidRDefault="0012209D" w:rsidP="00C06539">
            <w:pPr>
              <w:rPr>
                <w:sz w:val="16"/>
                <w:szCs w:val="16"/>
              </w:rPr>
            </w:pPr>
          </w:p>
        </w:tc>
      </w:tr>
      <w:tr w:rsidR="0012209D" w:rsidRPr="009957AE" w14:paraId="15BF0975" w14:textId="77777777" w:rsidTr="00C06539">
        <w:trPr>
          <w:jc w:val="center"/>
        </w:trPr>
        <w:tc>
          <w:tcPr>
            <w:tcW w:w="5929" w:type="dxa"/>
            <w:shd w:val="clear" w:color="auto" w:fill="auto"/>
            <w:vAlign w:val="center"/>
          </w:tcPr>
          <w:p w14:paraId="15BF0971" w14:textId="77777777" w:rsidR="0012209D" w:rsidRPr="009957AE" w:rsidRDefault="0012209D" w:rsidP="00C06539">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52680BCE" w:rsidR="0012209D" w:rsidRPr="009957AE" w:rsidRDefault="0012209D" w:rsidP="00C06539">
            <w:pPr>
              <w:rPr>
                <w:sz w:val="16"/>
                <w:szCs w:val="16"/>
              </w:rPr>
            </w:pPr>
          </w:p>
        </w:tc>
        <w:tc>
          <w:tcPr>
            <w:tcW w:w="1314" w:type="dxa"/>
            <w:shd w:val="clear" w:color="auto" w:fill="auto"/>
            <w:vAlign w:val="center"/>
          </w:tcPr>
          <w:p w14:paraId="15BF0973" w14:textId="77777777" w:rsidR="0012209D" w:rsidRPr="009957AE" w:rsidRDefault="0012209D" w:rsidP="00C06539">
            <w:pPr>
              <w:rPr>
                <w:sz w:val="16"/>
                <w:szCs w:val="16"/>
              </w:rPr>
            </w:pPr>
          </w:p>
        </w:tc>
        <w:tc>
          <w:tcPr>
            <w:tcW w:w="1314" w:type="dxa"/>
            <w:shd w:val="clear" w:color="auto" w:fill="auto"/>
            <w:vAlign w:val="center"/>
          </w:tcPr>
          <w:p w14:paraId="15BF0974" w14:textId="77777777" w:rsidR="0012209D" w:rsidRPr="009957AE" w:rsidRDefault="0012209D" w:rsidP="00C06539">
            <w:pPr>
              <w:rPr>
                <w:sz w:val="16"/>
                <w:szCs w:val="16"/>
              </w:rPr>
            </w:pPr>
          </w:p>
        </w:tc>
      </w:tr>
    </w:tbl>
    <w:p w14:paraId="15BF0976" w14:textId="15B92CC9" w:rsidR="00F01EA0" w:rsidRDefault="00F01EA0" w:rsidP="0012209D"/>
    <w:p w14:paraId="7BF7E4E5" w14:textId="5C2908A7" w:rsidR="00A011EC" w:rsidRDefault="00A011EC">
      <w:pPr>
        <w:overflowPunct/>
        <w:autoSpaceDE/>
        <w:autoSpaceDN/>
        <w:adjustRightInd/>
        <w:spacing w:before="0" w:after="0"/>
        <w:textAlignment w:val="auto"/>
      </w:pPr>
      <w:r>
        <w:br w:type="page"/>
      </w:r>
    </w:p>
    <w:p w14:paraId="2D3DD28D" w14:textId="37C32392" w:rsidR="00A011EC" w:rsidRDefault="00A011EC" w:rsidP="0012209D"/>
    <w:p w14:paraId="121FB150" w14:textId="77777777" w:rsidR="00A011EC" w:rsidRDefault="00A011EC" w:rsidP="00A011EC">
      <w:pPr>
        <w:rPr>
          <w:szCs w:val="18"/>
        </w:rPr>
      </w:pPr>
    </w:p>
    <w:p w14:paraId="64E20A46" w14:textId="77777777" w:rsidR="00A011EC" w:rsidRPr="008117EE" w:rsidRDefault="00A011EC" w:rsidP="00A011EC">
      <w:pPr>
        <w:rPr>
          <w:szCs w:val="18"/>
        </w:rPr>
      </w:pPr>
    </w:p>
    <w:p w14:paraId="4EB112D2" w14:textId="77777777" w:rsidR="00A011EC" w:rsidRPr="008117EE" w:rsidRDefault="00A011EC" w:rsidP="00A011EC">
      <w:pPr>
        <w:spacing w:after="0"/>
        <w:rPr>
          <w:rFonts w:cs="Segoe UI"/>
          <w:color w:val="808080"/>
          <w:szCs w:val="18"/>
        </w:rPr>
      </w:pPr>
      <w:bookmarkStart w:id="0" w:name="_Hlk62654876"/>
      <w:r w:rsidRPr="008117EE">
        <w:rPr>
          <w:rFonts w:cs="Segoe UI"/>
          <w:color w:val="808080" w:themeColor="background1" w:themeShade="80"/>
          <w:szCs w:val="18"/>
        </w:rPr>
        <w:t>Appendix 1. Embedding Collegiality </w:t>
      </w:r>
    </w:p>
    <w:p w14:paraId="7A2BD1A3" w14:textId="77777777" w:rsidR="00A011EC" w:rsidRPr="008117EE" w:rsidRDefault="00A011EC" w:rsidP="00A011EC">
      <w:pPr>
        <w:spacing w:after="0"/>
        <w:ind w:left="315"/>
        <w:rPr>
          <w:rFonts w:cs="Segoe UI"/>
          <w:szCs w:val="18"/>
        </w:rPr>
      </w:pPr>
    </w:p>
    <w:p w14:paraId="7E1641C3" w14:textId="77777777" w:rsidR="00A011EC" w:rsidRPr="008117EE" w:rsidRDefault="00A011EC" w:rsidP="00A011EC">
      <w:pPr>
        <w:spacing w:after="0"/>
        <w:ind w:right="750"/>
        <w:rPr>
          <w:szCs w:val="18"/>
        </w:rPr>
      </w:pPr>
      <w:r w:rsidRPr="008117EE">
        <w:rPr>
          <w:rFonts w:cs="Segoe UI"/>
          <w:szCs w:val="18"/>
        </w:rPr>
        <w:t>Collegiality represents one of the four core principles of the University: Collegiality, Quality, Internationalisation and Sustainability. Our Southampton Behaviours set out our expectations of all staff across the University to support the achievement of our strategy.</w:t>
      </w:r>
      <w:r w:rsidRPr="008117EE">
        <w:rPr>
          <w:rFonts w:cs="Segoe UI"/>
          <w:b/>
          <w:szCs w:val="18"/>
        </w:rPr>
        <w:t> </w:t>
      </w:r>
    </w:p>
    <w:p w14:paraId="36E5D73E" w14:textId="77777777" w:rsidR="00A011EC" w:rsidRPr="008117EE" w:rsidRDefault="00A011EC" w:rsidP="00A011EC">
      <w:pPr>
        <w:rPr>
          <w:szCs w:val="18"/>
        </w:rPr>
      </w:pPr>
      <w:r w:rsidRPr="008117EE">
        <w:rPr>
          <w:noProof/>
          <w:szCs w:val="18"/>
          <w:lang w:val="en-US" w:eastAsia="en-US"/>
        </w:rPr>
        <w:drawing>
          <wp:inline distT="0" distB="0" distL="0" distR="0" wp14:anchorId="6CEE38A1" wp14:editId="09FF6EF4">
            <wp:extent cx="5734052" cy="65246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4052" cy="6524624"/>
                    </a:xfrm>
                    <a:prstGeom prst="rect">
                      <a:avLst/>
                    </a:prstGeom>
                  </pic:spPr>
                </pic:pic>
              </a:graphicData>
            </a:graphic>
          </wp:inline>
        </w:drawing>
      </w:r>
      <w:bookmarkEnd w:id="0"/>
    </w:p>
    <w:p w14:paraId="2A7F33AD" w14:textId="77777777" w:rsidR="00A011EC" w:rsidRPr="008117EE" w:rsidRDefault="00A011EC" w:rsidP="00A011EC">
      <w:pPr>
        <w:overflowPunct/>
        <w:autoSpaceDE/>
        <w:autoSpaceDN/>
        <w:adjustRightInd/>
        <w:spacing w:before="0" w:after="0"/>
        <w:textAlignment w:val="auto"/>
        <w:rPr>
          <w:b/>
          <w:szCs w:val="18"/>
        </w:rPr>
      </w:pPr>
    </w:p>
    <w:p w14:paraId="5438624B" w14:textId="77777777" w:rsidR="00A011EC" w:rsidRPr="0012209D" w:rsidRDefault="00A011EC" w:rsidP="0012209D"/>
    <w:sectPr w:rsidR="00A011EC" w:rsidRPr="0012209D" w:rsidSect="00F01EA0">
      <w:headerReference w:type="default"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7B37" w14:textId="77777777" w:rsidR="0059345E" w:rsidRDefault="0059345E">
      <w:r>
        <w:separator/>
      </w:r>
    </w:p>
    <w:p w14:paraId="0148BECE" w14:textId="77777777" w:rsidR="0059345E" w:rsidRDefault="0059345E"/>
  </w:endnote>
  <w:endnote w:type="continuationSeparator" w:id="0">
    <w:p w14:paraId="6C016F74" w14:textId="77777777" w:rsidR="0059345E" w:rsidRDefault="0059345E">
      <w:r>
        <w:continuationSeparator/>
      </w:r>
    </w:p>
    <w:p w14:paraId="0E1DB379" w14:textId="77777777" w:rsidR="0059345E" w:rsidRDefault="0059345E"/>
  </w:endnote>
  <w:endnote w:type="continuationNotice" w:id="1">
    <w:p w14:paraId="19D74F72" w14:textId="77777777" w:rsidR="0059345E" w:rsidRDefault="005934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1F72A940" w:rsidR="00C06539" w:rsidRDefault="0E7769BE" w:rsidP="00F37770">
    <w:pPr>
      <w:pStyle w:val="ContinuationFooter"/>
    </w:pPr>
    <w:r>
      <w:t xml:space="preserve">Head of Marketing &amp; Sales, Turner Sims MSA Level 5    </w:t>
    </w:r>
    <w:r w:rsidR="00C06539">
      <w:ptab w:relativeTo="margin" w:alignment="right" w:leader="none"/>
    </w:r>
    <w:r w:rsidR="00C06539">
      <w:fldChar w:fldCharType="begin"/>
    </w:r>
    <w:r w:rsidR="00C06539">
      <w:instrText xml:space="preserve"> PAGE   \* MERGEFORMAT </w:instrText>
    </w:r>
    <w:r w:rsidR="00C06539">
      <w:fldChar w:fldCharType="separate"/>
    </w:r>
    <w:r>
      <w:t>2</w:t>
    </w:r>
    <w:r w:rsidR="00C0653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E7769BE" w14:paraId="4D00C4A5" w14:textId="77777777" w:rsidTr="0E7769BE">
      <w:trPr>
        <w:trHeight w:val="300"/>
      </w:trPr>
      <w:tc>
        <w:tcPr>
          <w:tcW w:w="3210" w:type="dxa"/>
        </w:tcPr>
        <w:p w14:paraId="49B4B371" w14:textId="1AC66F3D" w:rsidR="0E7769BE" w:rsidRDefault="0E7769BE" w:rsidP="0E7769BE">
          <w:pPr>
            <w:pStyle w:val="Header"/>
            <w:ind w:left="-115"/>
          </w:pPr>
        </w:p>
      </w:tc>
      <w:tc>
        <w:tcPr>
          <w:tcW w:w="3210" w:type="dxa"/>
        </w:tcPr>
        <w:p w14:paraId="7089FF29" w14:textId="7AA288E9" w:rsidR="0E7769BE" w:rsidRDefault="0E7769BE" w:rsidP="0E7769BE">
          <w:pPr>
            <w:pStyle w:val="Header"/>
            <w:jc w:val="center"/>
          </w:pPr>
        </w:p>
      </w:tc>
      <w:tc>
        <w:tcPr>
          <w:tcW w:w="3210" w:type="dxa"/>
        </w:tcPr>
        <w:p w14:paraId="33A83558" w14:textId="1D94F79A" w:rsidR="0E7769BE" w:rsidRDefault="0E7769BE" w:rsidP="0E7769BE">
          <w:pPr>
            <w:pStyle w:val="Header"/>
            <w:ind w:right="-115"/>
            <w:jc w:val="right"/>
          </w:pPr>
        </w:p>
      </w:tc>
    </w:tr>
  </w:tbl>
  <w:p w14:paraId="57E091D5" w14:textId="21F7C2AE" w:rsidR="0E7769BE" w:rsidRDefault="0E7769BE" w:rsidP="0E776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6089" w14:textId="77777777" w:rsidR="0059345E" w:rsidRDefault="0059345E">
      <w:r>
        <w:separator/>
      </w:r>
    </w:p>
    <w:p w14:paraId="12D061C2" w14:textId="77777777" w:rsidR="0059345E" w:rsidRDefault="0059345E"/>
  </w:footnote>
  <w:footnote w:type="continuationSeparator" w:id="0">
    <w:p w14:paraId="272BAF74" w14:textId="77777777" w:rsidR="0059345E" w:rsidRDefault="0059345E">
      <w:r>
        <w:continuationSeparator/>
      </w:r>
    </w:p>
    <w:p w14:paraId="51F6CAA2" w14:textId="77777777" w:rsidR="0059345E" w:rsidRDefault="0059345E"/>
  </w:footnote>
  <w:footnote w:type="continuationNotice" w:id="1">
    <w:p w14:paraId="3FBD614A" w14:textId="77777777" w:rsidR="0059345E" w:rsidRDefault="0059345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E7769BE" w14:paraId="65CAD688" w14:textId="77777777" w:rsidTr="0E7769BE">
      <w:trPr>
        <w:trHeight w:val="300"/>
      </w:trPr>
      <w:tc>
        <w:tcPr>
          <w:tcW w:w="3210" w:type="dxa"/>
        </w:tcPr>
        <w:p w14:paraId="4FE01BC9" w14:textId="16EF7B7A" w:rsidR="0E7769BE" w:rsidRDefault="0E7769BE" w:rsidP="0E7769BE">
          <w:pPr>
            <w:pStyle w:val="Header"/>
            <w:ind w:left="-115"/>
          </w:pPr>
        </w:p>
      </w:tc>
      <w:tc>
        <w:tcPr>
          <w:tcW w:w="3210" w:type="dxa"/>
        </w:tcPr>
        <w:p w14:paraId="4B8AD7E0" w14:textId="11208CF0" w:rsidR="0E7769BE" w:rsidRDefault="0E7769BE" w:rsidP="0E7769BE">
          <w:pPr>
            <w:pStyle w:val="Header"/>
            <w:jc w:val="center"/>
          </w:pPr>
        </w:p>
      </w:tc>
      <w:tc>
        <w:tcPr>
          <w:tcW w:w="3210" w:type="dxa"/>
        </w:tcPr>
        <w:p w14:paraId="5F73A66C" w14:textId="3B93623A" w:rsidR="0E7769BE" w:rsidRDefault="0E7769BE" w:rsidP="0E7769BE">
          <w:pPr>
            <w:pStyle w:val="Header"/>
            <w:ind w:right="-115"/>
            <w:jc w:val="right"/>
          </w:pPr>
        </w:p>
      </w:tc>
    </w:tr>
  </w:tbl>
  <w:p w14:paraId="03E4EEDE" w14:textId="23B4CFEE" w:rsidR="0E7769BE" w:rsidRDefault="0E7769BE" w:rsidP="0E776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7" w:type="dxa"/>
      <w:tblLayout w:type="fixed"/>
      <w:tblCellMar>
        <w:left w:w="0" w:type="dxa"/>
        <w:right w:w="0" w:type="dxa"/>
      </w:tblCellMar>
      <w:tblLook w:val="00A0" w:firstRow="1" w:lastRow="0" w:firstColumn="1" w:lastColumn="0" w:noHBand="0" w:noVBand="0"/>
    </w:tblPr>
    <w:tblGrid>
      <w:gridCol w:w="9627"/>
    </w:tblGrid>
    <w:tr w:rsidR="00C06539" w14:paraId="15BF0981" w14:textId="77777777" w:rsidTr="00B93065">
      <w:trPr>
        <w:trHeight w:hRule="exact" w:val="84"/>
      </w:trPr>
      <w:tc>
        <w:tcPr>
          <w:tcW w:w="9627" w:type="dxa"/>
        </w:tcPr>
        <w:p w14:paraId="15BF0980" w14:textId="77777777" w:rsidR="00C06539" w:rsidRDefault="00C06539" w:rsidP="0029789A">
          <w:pPr>
            <w:pStyle w:val="Header"/>
          </w:pPr>
        </w:p>
      </w:tc>
    </w:tr>
    <w:tr w:rsidR="00C06539" w14:paraId="15BF0983" w14:textId="77777777" w:rsidTr="00B93065">
      <w:trPr>
        <w:trHeight w:val="441"/>
      </w:trPr>
      <w:tc>
        <w:tcPr>
          <w:tcW w:w="9627" w:type="dxa"/>
        </w:tcPr>
        <w:p w14:paraId="15BF0982" w14:textId="7456063E" w:rsidR="00C06539" w:rsidRDefault="00C72A74" w:rsidP="0029789A">
          <w:pPr>
            <w:pStyle w:val="Header"/>
            <w:jc w:val="right"/>
          </w:pPr>
          <w:r>
            <w:rPr>
              <w:noProof/>
            </w:rPr>
            <w:drawing>
              <wp:inline distT="0" distB="0" distL="0" distR="0" wp14:anchorId="233A76C8" wp14:editId="3A70ABA0">
                <wp:extent cx="2581040" cy="592667"/>
                <wp:effectExtent l="0" t="0" r="0" b="444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of-southampton-vector-logo-2022 2 (1).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36933" b="40104"/>
                        <a:stretch/>
                      </pic:blipFill>
                      <pic:spPr bwMode="auto">
                        <a:xfrm>
                          <a:off x="0" y="0"/>
                          <a:ext cx="2634255" cy="604886"/>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BF0985" w14:textId="128679EA" w:rsidR="00C06539" w:rsidRPr="0005274A" w:rsidRDefault="00C06539" w:rsidP="00B93065">
    <w:pPr>
      <w:pStyle w:val="DocTitle"/>
    </w:pPr>
    <w:r>
      <w:t>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0E0DB3"/>
    <w:multiLevelType w:val="hybridMultilevel"/>
    <w:tmpl w:val="9AFC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1241723">
    <w:abstractNumId w:val="18"/>
  </w:num>
  <w:num w:numId="2" w16cid:durableId="1074936769">
    <w:abstractNumId w:val="0"/>
  </w:num>
  <w:num w:numId="3" w16cid:durableId="656301626">
    <w:abstractNumId w:val="14"/>
  </w:num>
  <w:num w:numId="4" w16cid:durableId="175120816">
    <w:abstractNumId w:val="10"/>
  </w:num>
  <w:num w:numId="5" w16cid:durableId="210576477">
    <w:abstractNumId w:val="11"/>
  </w:num>
  <w:num w:numId="6" w16cid:durableId="308441911">
    <w:abstractNumId w:val="8"/>
  </w:num>
  <w:num w:numId="7" w16cid:durableId="347870168">
    <w:abstractNumId w:val="3"/>
  </w:num>
  <w:num w:numId="8" w16cid:durableId="1352221678">
    <w:abstractNumId w:val="5"/>
  </w:num>
  <w:num w:numId="9" w16cid:durableId="764964038">
    <w:abstractNumId w:val="1"/>
  </w:num>
  <w:num w:numId="10" w16cid:durableId="1635015456">
    <w:abstractNumId w:val="9"/>
  </w:num>
  <w:num w:numId="11" w16cid:durableId="1398018884">
    <w:abstractNumId w:val="4"/>
  </w:num>
  <w:num w:numId="12" w16cid:durableId="1216694315">
    <w:abstractNumId w:val="15"/>
  </w:num>
  <w:num w:numId="13" w16cid:durableId="585462771">
    <w:abstractNumId w:val="16"/>
  </w:num>
  <w:num w:numId="14" w16cid:durableId="1506899921">
    <w:abstractNumId w:val="6"/>
  </w:num>
  <w:num w:numId="15" w16cid:durableId="903489914">
    <w:abstractNumId w:val="2"/>
  </w:num>
  <w:num w:numId="16" w16cid:durableId="1378428249">
    <w:abstractNumId w:val="12"/>
  </w:num>
  <w:num w:numId="17" w16cid:durableId="1229263635">
    <w:abstractNumId w:val="13"/>
  </w:num>
  <w:num w:numId="18" w16cid:durableId="913199234">
    <w:abstractNumId w:val="17"/>
  </w:num>
  <w:num w:numId="19" w16cid:durableId="102321395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6303"/>
    <w:rsid w:val="00013C10"/>
    <w:rsid w:val="00015087"/>
    <w:rsid w:val="0005003F"/>
    <w:rsid w:val="0005274A"/>
    <w:rsid w:val="00057DE4"/>
    <w:rsid w:val="00062768"/>
    <w:rsid w:val="00063081"/>
    <w:rsid w:val="00071653"/>
    <w:rsid w:val="000720D5"/>
    <w:rsid w:val="000824F4"/>
    <w:rsid w:val="00083229"/>
    <w:rsid w:val="000978E8"/>
    <w:rsid w:val="000A01C0"/>
    <w:rsid w:val="000B1DED"/>
    <w:rsid w:val="000B4E5A"/>
    <w:rsid w:val="000D1532"/>
    <w:rsid w:val="000E1FD7"/>
    <w:rsid w:val="000F79A8"/>
    <w:rsid w:val="00102BCB"/>
    <w:rsid w:val="0011412B"/>
    <w:rsid w:val="0012209D"/>
    <w:rsid w:val="00131B77"/>
    <w:rsid w:val="0015020F"/>
    <w:rsid w:val="001532E2"/>
    <w:rsid w:val="00155F4A"/>
    <w:rsid w:val="00156F2F"/>
    <w:rsid w:val="0017113B"/>
    <w:rsid w:val="00172075"/>
    <w:rsid w:val="0018144C"/>
    <w:rsid w:val="001834BD"/>
    <w:rsid w:val="001840EA"/>
    <w:rsid w:val="001846DD"/>
    <w:rsid w:val="00191F4C"/>
    <w:rsid w:val="001943E9"/>
    <w:rsid w:val="001A5730"/>
    <w:rsid w:val="001B6986"/>
    <w:rsid w:val="001C3094"/>
    <w:rsid w:val="001C5C5C"/>
    <w:rsid w:val="001D0B37"/>
    <w:rsid w:val="001D5201"/>
    <w:rsid w:val="001E24BE"/>
    <w:rsid w:val="001E52D6"/>
    <w:rsid w:val="001F2017"/>
    <w:rsid w:val="00205458"/>
    <w:rsid w:val="00222DE4"/>
    <w:rsid w:val="00236BFE"/>
    <w:rsid w:val="00241441"/>
    <w:rsid w:val="0024539C"/>
    <w:rsid w:val="00254722"/>
    <w:rsid w:val="002547F5"/>
    <w:rsid w:val="00257D0B"/>
    <w:rsid w:val="00260333"/>
    <w:rsid w:val="00260B1D"/>
    <w:rsid w:val="00261551"/>
    <w:rsid w:val="00265881"/>
    <w:rsid w:val="00266C6A"/>
    <w:rsid w:val="0028509A"/>
    <w:rsid w:val="00287575"/>
    <w:rsid w:val="0029789A"/>
    <w:rsid w:val="002A70BE"/>
    <w:rsid w:val="002C6198"/>
    <w:rsid w:val="002D4DF4"/>
    <w:rsid w:val="002D7D1F"/>
    <w:rsid w:val="002E7C28"/>
    <w:rsid w:val="002F3368"/>
    <w:rsid w:val="003114CC"/>
    <w:rsid w:val="00312C9E"/>
    <w:rsid w:val="00313CC8"/>
    <w:rsid w:val="003178D9"/>
    <w:rsid w:val="00326AA3"/>
    <w:rsid w:val="003362DC"/>
    <w:rsid w:val="0034151E"/>
    <w:rsid w:val="00343D93"/>
    <w:rsid w:val="003520AF"/>
    <w:rsid w:val="003573D4"/>
    <w:rsid w:val="00364B2C"/>
    <w:rsid w:val="003701F7"/>
    <w:rsid w:val="00373C3F"/>
    <w:rsid w:val="00374648"/>
    <w:rsid w:val="00377001"/>
    <w:rsid w:val="00377B34"/>
    <w:rsid w:val="00382113"/>
    <w:rsid w:val="00382AF5"/>
    <w:rsid w:val="003839DF"/>
    <w:rsid w:val="003A2001"/>
    <w:rsid w:val="003A2038"/>
    <w:rsid w:val="003A7BB5"/>
    <w:rsid w:val="003B0262"/>
    <w:rsid w:val="003B02EF"/>
    <w:rsid w:val="003B1444"/>
    <w:rsid w:val="003B44B6"/>
    <w:rsid w:val="003B6A4D"/>
    <w:rsid w:val="003B7540"/>
    <w:rsid w:val="003E4375"/>
    <w:rsid w:val="004022C1"/>
    <w:rsid w:val="00407397"/>
    <w:rsid w:val="004263FE"/>
    <w:rsid w:val="004407B3"/>
    <w:rsid w:val="004443C0"/>
    <w:rsid w:val="00463797"/>
    <w:rsid w:val="00467596"/>
    <w:rsid w:val="004745CF"/>
    <w:rsid w:val="00474D00"/>
    <w:rsid w:val="00475F18"/>
    <w:rsid w:val="00491517"/>
    <w:rsid w:val="004A2FE7"/>
    <w:rsid w:val="004B2A50"/>
    <w:rsid w:val="004C0252"/>
    <w:rsid w:val="004D4966"/>
    <w:rsid w:val="00501389"/>
    <w:rsid w:val="005032B1"/>
    <w:rsid w:val="00509618"/>
    <w:rsid w:val="0051744C"/>
    <w:rsid w:val="00524005"/>
    <w:rsid w:val="005338C7"/>
    <w:rsid w:val="00541CE0"/>
    <w:rsid w:val="005534E1"/>
    <w:rsid w:val="00565815"/>
    <w:rsid w:val="00573487"/>
    <w:rsid w:val="00580CBF"/>
    <w:rsid w:val="00584E4D"/>
    <w:rsid w:val="005907B3"/>
    <w:rsid w:val="0059345E"/>
    <w:rsid w:val="005949FA"/>
    <w:rsid w:val="005A2FD0"/>
    <w:rsid w:val="005A3544"/>
    <w:rsid w:val="005B050C"/>
    <w:rsid w:val="005D44D1"/>
    <w:rsid w:val="005E4A71"/>
    <w:rsid w:val="005E789C"/>
    <w:rsid w:val="005F5CEE"/>
    <w:rsid w:val="0060150F"/>
    <w:rsid w:val="00601F61"/>
    <w:rsid w:val="00607D12"/>
    <w:rsid w:val="00617FAD"/>
    <w:rsid w:val="006249FD"/>
    <w:rsid w:val="00633DC3"/>
    <w:rsid w:val="00651280"/>
    <w:rsid w:val="0065162F"/>
    <w:rsid w:val="00662265"/>
    <w:rsid w:val="00665679"/>
    <w:rsid w:val="00665AB3"/>
    <w:rsid w:val="00671F76"/>
    <w:rsid w:val="00680547"/>
    <w:rsid w:val="00695D76"/>
    <w:rsid w:val="006A2E0B"/>
    <w:rsid w:val="006B1AF6"/>
    <w:rsid w:val="006B3088"/>
    <w:rsid w:val="006B527F"/>
    <w:rsid w:val="006C11C9"/>
    <w:rsid w:val="006C4505"/>
    <w:rsid w:val="006F44EB"/>
    <w:rsid w:val="00702D64"/>
    <w:rsid w:val="0070376B"/>
    <w:rsid w:val="00703E2C"/>
    <w:rsid w:val="007177F4"/>
    <w:rsid w:val="00722622"/>
    <w:rsid w:val="0072382D"/>
    <w:rsid w:val="00726C3B"/>
    <w:rsid w:val="00727AFB"/>
    <w:rsid w:val="00732F29"/>
    <w:rsid w:val="007449AD"/>
    <w:rsid w:val="00746AEB"/>
    <w:rsid w:val="00761108"/>
    <w:rsid w:val="007651A4"/>
    <w:rsid w:val="007652EF"/>
    <w:rsid w:val="00771B19"/>
    <w:rsid w:val="00775B13"/>
    <w:rsid w:val="00777FC8"/>
    <w:rsid w:val="007802DD"/>
    <w:rsid w:val="00782617"/>
    <w:rsid w:val="007850E0"/>
    <w:rsid w:val="00791076"/>
    <w:rsid w:val="0079197B"/>
    <w:rsid w:val="00791A2A"/>
    <w:rsid w:val="007A74DA"/>
    <w:rsid w:val="007B34BA"/>
    <w:rsid w:val="007C22CC"/>
    <w:rsid w:val="007C6FAA"/>
    <w:rsid w:val="007D1E68"/>
    <w:rsid w:val="007D6485"/>
    <w:rsid w:val="007E19BB"/>
    <w:rsid w:val="007E2D19"/>
    <w:rsid w:val="007F2AEA"/>
    <w:rsid w:val="007F3E86"/>
    <w:rsid w:val="00803F85"/>
    <w:rsid w:val="00805BBE"/>
    <w:rsid w:val="00813365"/>
    <w:rsid w:val="00813A2C"/>
    <w:rsid w:val="0082020C"/>
    <w:rsid w:val="0082075E"/>
    <w:rsid w:val="00831AFB"/>
    <w:rsid w:val="00832AC4"/>
    <w:rsid w:val="008361A1"/>
    <w:rsid w:val="008443D8"/>
    <w:rsid w:val="008539CF"/>
    <w:rsid w:val="00854B1E"/>
    <w:rsid w:val="00856B8A"/>
    <w:rsid w:val="00871AFA"/>
    <w:rsid w:val="00876272"/>
    <w:rsid w:val="00876B12"/>
    <w:rsid w:val="0088162C"/>
    <w:rsid w:val="00883499"/>
    <w:rsid w:val="00885FD1"/>
    <w:rsid w:val="008928DA"/>
    <w:rsid w:val="008961F9"/>
    <w:rsid w:val="008C4E30"/>
    <w:rsid w:val="008C5F42"/>
    <w:rsid w:val="008C7699"/>
    <w:rsid w:val="008D52C9"/>
    <w:rsid w:val="008F03C7"/>
    <w:rsid w:val="008F07A7"/>
    <w:rsid w:val="009064A9"/>
    <w:rsid w:val="0091326A"/>
    <w:rsid w:val="009419A4"/>
    <w:rsid w:val="00945F4B"/>
    <w:rsid w:val="009464AF"/>
    <w:rsid w:val="0094696A"/>
    <w:rsid w:val="00954E47"/>
    <w:rsid w:val="0095564B"/>
    <w:rsid w:val="0096581C"/>
    <w:rsid w:val="00965BFB"/>
    <w:rsid w:val="00970E28"/>
    <w:rsid w:val="0097238A"/>
    <w:rsid w:val="0098120F"/>
    <w:rsid w:val="009948AD"/>
    <w:rsid w:val="00996476"/>
    <w:rsid w:val="009F2B50"/>
    <w:rsid w:val="00A011EC"/>
    <w:rsid w:val="00A021B7"/>
    <w:rsid w:val="00A039F5"/>
    <w:rsid w:val="00A131D9"/>
    <w:rsid w:val="00A14888"/>
    <w:rsid w:val="00A23226"/>
    <w:rsid w:val="00A2425C"/>
    <w:rsid w:val="00A34296"/>
    <w:rsid w:val="00A43D49"/>
    <w:rsid w:val="00A521A9"/>
    <w:rsid w:val="00A57B59"/>
    <w:rsid w:val="00A7244A"/>
    <w:rsid w:val="00A90FD9"/>
    <w:rsid w:val="00A925C0"/>
    <w:rsid w:val="00A92915"/>
    <w:rsid w:val="00A93E31"/>
    <w:rsid w:val="00AA3CB5"/>
    <w:rsid w:val="00AB343F"/>
    <w:rsid w:val="00AC083A"/>
    <w:rsid w:val="00AC1F53"/>
    <w:rsid w:val="00AC2B17"/>
    <w:rsid w:val="00AC4D9E"/>
    <w:rsid w:val="00AE1CA0"/>
    <w:rsid w:val="00AE39DC"/>
    <w:rsid w:val="00AE4DC4"/>
    <w:rsid w:val="00AE6271"/>
    <w:rsid w:val="00AF4531"/>
    <w:rsid w:val="00B02F38"/>
    <w:rsid w:val="00B037DE"/>
    <w:rsid w:val="00B21938"/>
    <w:rsid w:val="00B35781"/>
    <w:rsid w:val="00B430BB"/>
    <w:rsid w:val="00B51ABF"/>
    <w:rsid w:val="00B543C5"/>
    <w:rsid w:val="00B635AC"/>
    <w:rsid w:val="00B84C12"/>
    <w:rsid w:val="00B86EFB"/>
    <w:rsid w:val="00B87214"/>
    <w:rsid w:val="00B93065"/>
    <w:rsid w:val="00BA661C"/>
    <w:rsid w:val="00BB4A42"/>
    <w:rsid w:val="00BB5412"/>
    <w:rsid w:val="00BB7845"/>
    <w:rsid w:val="00BD2343"/>
    <w:rsid w:val="00BD5A0E"/>
    <w:rsid w:val="00BD73E2"/>
    <w:rsid w:val="00BE1226"/>
    <w:rsid w:val="00BE73EC"/>
    <w:rsid w:val="00BF1CC6"/>
    <w:rsid w:val="00BF5220"/>
    <w:rsid w:val="00C06539"/>
    <w:rsid w:val="00C07042"/>
    <w:rsid w:val="00C23085"/>
    <w:rsid w:val="00C31B06"/>
    <w:rsid w:val="00C45983"/>
    <w:rsid w:val="00C57FB7"/>
    <w:rsid w:val="00C72A74"/>
    <w:rsid w:val="00C907D0"/>
    <w:rsid w:val="00C9189C"/>
    <w:rsid w:val="00C942C9"/>
    <w:rsid w:val="00C94B23"/>
    <w:rsid w:val="00CB1F23"/>
    <w:rsid w:val="00CC0502"/>
    <w:rsid w:val="00CD04F0"/>
    <w:rsid w:val="00CE202F"/>
    <w:rsid w:val="00CE3105"/>
    <w:rsid w:val="00CE3A26"/>
    <w:rsid w:val="00D00CBA"/>
    <w:rsid w:val="00D02BD9"/>
    <w:rsid w:val="00D0482D"/>
    <w:rsid w:val="00D1468A"/>
    <w:rsid w:val="00D16D9D"/>
    <w:rsid w:val="00D3349E"/>
    <w:rsid w:val="00D50347"/>
    <w:rsid w:val="00D50678"/>
    <w:rsid w:val="00D54AA2"/>
    <w:rsid w:val="00D55315"/>
    <w:rsid w:val="00D5587F"/>
    <w:rsid w:val="00D60499"/>
    <w:rsid w:val="00D65B56"/>
    <w:rsid w:val="00D67D41"/>
    <w:rsid w:val="00D72BB4"/>
    <w:rsid w:val="00D73BB9"/>
    <w:rsid w:val="00D73ECD"/>
    <w:rsid w:val="00D8447D"/>
    <w:rsid w:val="00D967C8"/>
    <w:rsid w:val="00DB29C3"/>
    <w:rsid w:val="00DC03F8"/>
    <w:rsid w:val="00DC1CE3"/>
    <w:rsid w:val="00DC7E33"/>
    <w:rsid w:val="00DE2765"/>
    <w:rsid w:val="00DE53F6"/>
    <w:rsid w:val="00DE553C"/>
    <w:rsid w:val="00E01106"/>
    <w:rsid w:val="00E022F6"/>
    <w:rsid w:val="00E06FF0"/>
    <w:rsid w:val="00E07A73"/>
    <w:rsid w:val="00E14E9B"/>
    <w:rsid w:val="00E2135D"/>
    <w:rsid w:val="00E22D24"/>
    <w:rsid w:val="00E25775"/>
    <w:rsid w:val="00E264FD"/>
    <w:rsid w:val="00E363B8"/>
    <w:rsid w:val="00E4691A"/>
    <w:rsid w:val="00E53672"/>
    <w:rsid w:val="00E55B85"/>
    <w:rsid w:val="00E576E9"/>
    <w:rsid w:val="00E602EB"/>
    <w:rsid w:val="00E63AC1"/>
    <w:rsid w:val="00E80EBC"/>
    <w:rsid w:val="00E96015"/>
    <w:rsid w:val="00EB31F4"/>
    <w:rsid w:val="00EB5523"/>
    <w:rsid w:val="00EB589D"/>
    <w:rsid w:val="00EB7F5E"/>
    <w:rsid w:val="00ED2E52"/>
    <w:rsid w:val="00EE02C8"/>
    <w:rsid w:val="00EE13FB"/>
    <w:rsid w:val="00EF22DC"/>
    <w:rsid w:val="00F01EA0"/>
    <w:rsid w:val="00F12661"/>
    <w:rsid w:val="00F135E0"/>
    <w:rsid w:val="00F143E4"/>
    <w:rsid w:val="00F16F90"/>
    <w:rsid w:val="00F2055D"/>
    <w:rsid w:val="00F37770"/>
    <w:rsid w:val="00F378D2"/>
    <w:rsid w:val="00F44548"/>
    <w:rsid w:val="00F50D11"/>
    <w:rsid w:val="00F50FB2"/>
    <w:rsid w:val="00F54340"/>
    <w:rsid w:val="00F62BD9"/>
    <w:rsid w:val="00F70DE3"/>
    <w:rsid w:val="00F84583"/>
    <w:rsid w:val="00F85DED"/>
    <w:rsid w:val="00F86B43"/>
    <w:rsid w:val="00F90F90"/>
    <w:rsid w:val="00F94BF6"/>
    <w:rsid w:val="00FA1153"/>
    <w:rsid w:val="00FA3835"/>
    <w:rsid w:val="00FB01B3"/>
    <w:rsid w:val="00FB3E60"/>
    <w:rsid w:val="00FB7297"/>
    <w:rsid w:val="00FC15F1"/>
    <w:rsid w:val="00FC2ADA"/>
    <w:rsid w:val="00FC6394"/>
    <w:rsid w:val="00FF140B"/>
    <w:rsid w:val="00FF246F"/>
    <w:rsid w:val="016CDD97"/>
    <w:rsid w:val="019E4B2E"/>
    <w:rsid w:val="019FEE21"/>
    <w:rsid w:val="02A8BB93"/>
    <w:rsid w:val="02DB511C"/>
    <w:rsid w:val="03D01A0D"/>
    <w:rsid w:val="05588CA1"/>
    <w:rsid w:val="0607F9E3"/>
    <w:rsid w:val="0613D5D4"/>
    <w:rsid w:val="07C2F6BE"/>
    <w:rsid w:val="07F7CE4A"/>
    <w:rsid w:val="08ACE364"/>
    <w:rsid w:val="092A5F25"/>
    <w:rsid w:val="09C14760"/>
    <w:rsid w:val="0A1A8761"/>
    <w:rsid w:val="0A419EFB"/>
    <w:rsid w:val="0CA8CA7D"/>
    <w:rsid w:val="0CF74484"/>
    <w:rsid w:val="0D1EC265"/>
    <w:rsid w:val="0D70AD2A"/>
    <w:rsid w:val="0E13997A"/>
    <w:rsid w:val="0E7769BE"/>
    <w:rsid w:val="0F8EC808"/>
    <w:rsid w:val="10AD5F23"/>
    <w:rsid w:val="10DAF3F3"/>
    <w:rsid w:val="1154687A"/>
    <w:rsid w:val="11A0F101"/>
    <w:rsid w:val="125DB423"/>
    <w:rsid w:val="12A2C9A1"/>
    <w:rsid w:val="1485DE93"/>
    <w:rsid w:val="14EB0032"/>
    <w:rsid w:val="1502521B"/>
    <w:rsid w:val="15B856B1"/>
    <w:rsid w:val="18F9EA12"/>
    <w:rsid w:val="1971B3B5"/>
    <w:rsid w:val="197CD86F"/>
    <w:rsid w:val="1A0F9DF6"/>
    <w:rsid w:val="1C801137"/>
    <w:rsid w:val="1C8674BF"/>
    <w:rsid w:val="1CD9EE86"/>
    <w:rsid w:val="1D2DE021"/>
    <w:rsid w:val="1EE9B3A9"/>
    <w:rsid w:val="2017A16F"/>
    <w:rsid w:val="20E11EF6"/>
    <w:rsid w:val="2369F06F"/>
    <w:rsid w:val="25485E49"/>
    <w:rsid w:val="255761CB"/>
    <w:rsid w:val="2730A233"/>
    <w:rsid w:val="27771719"/>
    <w:rsid w:val="27859B8A"/>
    <w:rsid w:val="28EAEECB"/>
    <w:rsid w:val="2900CA0F"/>
    <w:rsid w:val="29904FDA"/>
    <w:rsid w:val="29C6D70C"/>
    <w:rsid w:val="2A470A81"/>
    <w:rsid w:val="2A6ED4C7"/>
    <w:rsid w:val="2B8D0DC3"/>
    <w:rsid w:val="2C184D85"/>
    <w:rsid w:val="2C4804E2"/>
    <w:rsid w:val="2D05657E"/>
    <w:rsid w:val="2D9840C9"/>
    <w:rsid w:val="2F286D3B"/>
    <w:rsid w:val="2F57BD0A"/>
    <w:rsid w:val="3072ABC8"/>
    <w:rsid w:val="30DAD51E"/>
    <w:rsid w:val="3210B247"/>
    <w:rsid w:val="325221AE"/>
    <w:rsid w:val="329E1E09"/>
    <w:rsid w:val="34243BCD"/>
    <w:rsid w:val="3439EE6A"/>
    <w:rsid w:val="348D1780"/>
    <w:rsid w:val="34A58629"/>
    <w:rsid w:val="34C51F98"/>
    <w:rsid w:val="374C44A7"/>
    <w:rsid w:val="37D5B87B"/>
    <w:rsid w:val="380FDCA7"/>
    <w:rsid w:val="387CB414"/>
    <w:rsid w:val="3A9B914A"/>
    <w:rsid w:val="3AE09A91"/>
    <w:rsid w:val="3B603A0F"/>
    <w:rsid w:val="3BBA11E2"/>
    <w:rsid w:val="3C66F3AC"/>
    <w:rsid w:val="3D168DF9"/>
    <w:rsid w:val="3E4AFC60"/>
    <w:rsid w:val="3EAC2FA7"/>
    <w:rsid w:val="3F01EBE2"/>
    <w:rsid w:val="4025DA9B"/>
    <w:rsid w:val="41220B47"/>
    <w:rsid w:val="414F0DC6"/>
    <w:rsid w:val="421425FD"/>
    <w:rsid w:val="43B961BF"/>
    <w:rsid w:val="43E14407"/>
    <w:rsid w:val="444A2610"/>
    <w:rsid w:val="4483E6D5"/>
    <w:rsid w:val="44A44574"/>
    <w:rsid w:val="44A95789"/>
    <w:rsid w:val="46BA3033"/>
    <w:rsid w:val="46F40EDB"/>
    <w:rsid w:val="47BB7D3A"/>
    <w:rsid w:val="4A155500"/>
    <w:rsid w:val="4A330787"/>
    <w:rsid w:val="4A63FCF6"/>
    <w:rsid w:val="4A8DA0C0"/>
    <w:rsid w:val="4B72AEFA"/>
    <w:rsid w:val="4BFF13D7"/>
    <w:rsid w:val="4CEA0FC3"/>
    <w:rsid w:val="4D902B9B"/>
    <w:rsid w:val="4E83BDE0"/>
    <w:rsid w:val="4E94F1AD"/>
    <w:rsid w:val="5047EA1C"/>
    <w:rsid w:val="50C5E8E7"/>
    <w:rsid w:val="52DD392F"/>
    <w:rsid w:val="5559E64E"/>
    <w:rsid w:val="5675583E"/>
    <w:rsid w:val="567D59C5"/>
    <w:rsid w:val="56988CD8"/>
    <w:rsid w:val="56CB586E"/>
    <w:rsid w:val="56EC226F"/>
    <w:rsid w:val="590F5A5E"/>
    <w:rsid w:val="5A96F56C"/>
    <w:rsid w:val="5ACECC54"/>
    <w:rsid w:val="5AEB806F"/>
    <w:rsid w:val="5B331E44"/>
    <w:rsid w:val="5B8E27F8"/>
    <w:rsid w:val="5C927EED"/>
    <w:rsid w:val="600A9104"/>
    <w:rsid w:val="609D5C62"/>
    <w:rsid w:val="60BEE63B"/>
    <w:rsid w:val="630C64A8"/>
    <w:rsid w:val="6413F01B"/>
    <w:rsid w:val="64C0D82D"/>
    <w:rsid w:val="6593E9A6"/>
    <w:rsid w:val="65F03F3F"/>
    <w:rsid w:val="66D41459"/>
    <w:rsid w:val="687D70BA"/>
    <w:rsid w:val="69763AC6"/>
    <w:rsid w:val="69BBA4FC"/>
    <w:rsid w:val="6A192AAA"/>
    <w:rsid w:val="6AA02524"/>
    <w:rsid w:val="6AA7D337"/>
    <w:rsid w:val="6BDB9610"/>
    <w:rsid w:val="6E4D84BF"/>
    <w:rsid w:val="6EF9E599"/>
    <w:rsid w:val="6F78AAC5"/>
    <w:rsid w:val="70EC6DA5"/>
    <w:rsid w:val="7278C7EC"/>
    <w:rsid w:val="72A95143"/>
    <w:rsid w:val="73E4D7E6"/>
    <w:rsid w:val="7414984D"/>
    <w:rsid w:val="75CCA1DD"/>
    <w:rsid w:val="75CD7DE1"/>
    <w:rsid w:val="768A537C"/>
    <w:rsid w:val="778E96BA"/>
    <w:rsid w:val="77AA9DD8"/>
    <w:rsid w:val="78546ED8"/>
    <w:rsid w:val="785F043E"/>
    <w:rsid w:val="78C21027"/>
    <w:rsid w:val="78DD83C3"/>
    <w:rsid w:val="7A542597"/>
    <w:rsid w:val="7CFAB1F2"/>
    <w:rsid w:val="7D71DFE8"/>
    <w:rsid w:val="7F202067"/>
    <w:rsid w:val="7F38EE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F0867"/>
  <w15:docId w15:val="{CCD8E5BD-146A-4003-801C-305C0DEC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8361A1"/>
  </w:style>
  <w:style w:type="character" w:customStyle="1" w:styleId="eop">
    <w:name w:val="eop"/>
    <w:basedOn w:val="DefaultParagraphFont"/>
    <w:rsid w:val="008361A1"/>
  </w:style>
  <w:style w:type="paragraph" w:styleId="Revision">
    <w:name w:val="Revision"/>
    <w:hidden/>
    <w:uiPriority w:val="99"/>
    <w:semiHidden/>
    <w:rsid w:val="00C57FB7"/>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6651">
      <w:bodyDiv w:val="1"/>
      <w:marLeft w:val="0"/>
      <w:marRight w:val="0"/>
      <w:marTop w:val="0"/>
      <w:marBottom w:val="0"/>
      <w:divBdr>
        <w:top w:val="none" w:sz="0" w:space="0" w:color="auto"/>
        <w:left w:val="none" w:sz="0" w:space="0" w:color="auto"/>
        <w:bottom w:val="none" w:sz="0" w:space="0" w:color="auto"/>
        <w:right w:val="none" w:sz="0" w:space="0" w:color="auto"/>
      </w:divBdr>
    </w:div>
    <w:div w:id="947353535">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gov.uk%2Fwhat-different-qualification-levels-mean%2Flist-of-qualification-levels&amp;data=05%7C01%7CL.C.Coysh%40soton.ac.uk%7C0382f09b9052413cad6708da55c99857%7C4a5378f929f44d3ebe89669d03ada9d8%7C0%7C0%7C637916621572739347%7CUnknown%7CTWFpbGZsb3d8eyJWIjoiMC4wLjAwMDAiLCJQIjoiV2luMzIiLCJBTiI6Ik1haWwiLCJXVCI6Mn0%3D%7C3000%7C%7C%7C&amp;sdata=nf1qMK%2Bi1QMnsf9TmXHRjnf%2BhkLZ3mmOIu2LanECcmE%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AD7DE0055E242BB49BD1673309BCC" ma:contentTypeVersion="15" ma:contentTypeDescription="Create a new document." ma:contentTypeScope="" ma:versionID="db6b469d6161c772297413d138185d6c">
  <xsd:schema xmlns:xsd="http://www.w3.org/2001/XMLSchema" xmlns:xs="http://www.w3.org/2001/XMLSchema" xmlns:p="http://schemas.microsoft.com/office/2006/metadata/properties" xmlns:ns1="http://schemas.microsoft.com/sharepoint/v3" xmlns:ns2="d7eb01ff-2f54-4ccc-b09a-4abfb26e7f5f" xmlns:ns3="d71521f6-96f4-4abb-92e4-c8b59b925a56" targetNamespace="http://schemas.microsoft.com/office/2006/metadata/properties" ma:root="true" ma:fieldsID="c4682086c6748030ee06030ab8483afe" ns1:_="" ns2:_="" ns3:_="">
    <xsd:import namespace="http://schemas.microsoft.com/sharepoint/v3"/>
    <xsd:import namespace="d7eb01ff-2f54-4ccc-b09a-4abfb26e7f5f"/>
    <xsd:import namespace="d71521f6-96f4-4abb-92e4-c8b59b925a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b01ff-2f54-4ccc-b09a-4abfb26e7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1521f6-96f4-4abb-92e4-c8b59b925a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a88960-2132-4a3e-8749-8d9fe0ce1c20}" ma:internalName="TaxCatchAll" ma:showField="CatchAllData" ma:web="d71521f6-96f4-4abb-92e4-c8b59b925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71521f6-96f4-4abb-92e4-c8b59b925a56" xsi:nil="true"/>
    <_ip_UnifiedCompliancePolicyUIAction xmlns="http://schemas.microsoft.com/sharepoint/v3" xsi:nil="true"/>
    <_ip_UnifiedCompliancePolicyProperties xmlns="http://schemas.microsoft.com/sharepoint/v3" xsi:nil="true"/>
    <lcf76f155ced4ddcb4097134ff3c332f xmlns="d7eb01ff-2f54-4ccc-b09a-4abfb26e7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B024E-C51A-4FF9-91A2-43A6A0F48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eb01ff-2f54-4ccc-b09a-4abfb26e7f5f"/>
    <ds:schemaRef ds:uri="d71521f6-96f4-4abb-92e4-c8b59b925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16280BE7-58A1-AC41-B79F-4DD178FCB274}">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d71521f6-96f4-4abb-92e4-c8b59b925a56"/>
    <ds:schemaRef ds:uri="http://schemas.microsoft.com/sharepoint/v3"/>
    <ds:schemaRef ds:uri="d7eb01ff-2f54-4ccc-b09a-4abfb26e7f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1578</Words>
  <Characters>10479</Characters>
  <Application>Microsoft Office Word</Application>
  <DocSecurity>0</DocSecurity>
  <Lines>87</Lines>
  <Paragraphs>24</Paragraphs>
  <ScaleCrop>false</ScaleCrop>
  <Company>Southampton University</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subject/>
  <dc:creator>Newton-Woof K.</dc:creator>
  <cp:keywords>V0.1</cp:keywords>
  <cp:lastModifiedBy>Samantha Stubbs</cp:lastModifiedBy>
  <cp:revision>2</cp:revision>
  <cp:lastPrinted>2025-01-20T13:52:00Z</cp:lastPrinted>
  <dcterms:created xsi:type="dcterms:W3CDTF">2025-03-11T08:52:00Z</dcterms:created>
  <dcterms:modified xsi:type="dcterms:W3CDTF">2025-03-11T08:52:00Z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0x01010044DAD7DE0055E242BB49BD1673309BCC</vt:lpwstr>
  </property>
</Properties>
</file>